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440F" w14:textId="48B980FB" w:rsidR="00195E22" w:rsidRDefault="00E629AE">
      <w:pPr>
        <w:jc w:val="center"/>
      </w:pPr>
      <w:r>
        <w:rPr>
          <w:b/>
        </w:rPr>
        <w:t>PLCY698R — Session 1 PowerPoint Reference List</w:t>
      </w:r>
    </w:p>
    <w:p w14:paraId="41C07B07" w14:textId="0214E697" w:rsidR="00195E22" w:rsidRDefault="00E629AE">
      <w:r w:rsidRPr="004D27CB">
        <w:rPr>
          <w:b/>
          <w:bCs/>
          <w:u w:val="single"/>
        </w:rPr>
        <w:t>Scope:</w:t>
      </w:r>
      <w:r>
        <w:t xml:space="preserve"> References explicitly mentioned in the deck, plus references implied by factual claims/themes in the deck</w:t>
      </w:r>
      <w:r>
        <w:t>.</w:t>
      </w:r>
      <w:r>
        <w:br/>
      </w:r>
    </w:p>
    <w:p w14:paraId="3F3D1EC5" w14:textId="2A99762C" w:rsidR="00195E22" w:rsidRDefault="00E629AE">
      <w:r>
        <w:rPr>
          <w:b/>
        </w:rPr>
        <w:br/>
      </w:r>
      <w:r w:rsidR="004D27CB">
        <w:rPr>
          <w:b/>
        </w:rPr>
        <w:t>A</w:t>
      </w:r>
      <w:r>
        <w:rPr>
          <w:b/>
        </w:rPr>
        <w:t xml:space="preserve">) Key References </w:t>
      </w:r>
      <w:r w:rsidR="004D27CB">
        <w:rPr>
          <w:b/>
        </w:rPr>
        <w:t>contributing to the storyline on the deck</w:t>
      </w:r>
    </w:p>
    <w:p w14:paraId="26D243D5" w14:textId="77777777" w:rsidR="00195E22" w:rsidRDefault="00E629AE">
      <w:r>
        <w:t>• Reuters (Feb 27, 2025; Mar 10, 2025). Reporting on USAID award/contract terminations and scale of cuts.</w:t>
      </w:r>
    </w:p>
    <w:p w14:paraId="6B811B2B" w14:textId="77777777" w:rsidR="00195E22" w:rsidRDefault="00E629AE">
      <w:r>
        <w:t xml:space="preserve">  Relevance: Used to support claims about % of programs terminated and $ value (e.g., $54B award value reported in Reuters Feb 27, 2025).</w:t>
      </w:r>
    </w:p>
    <w:p w14:paraId="52FC23D3" w14:textId="77777777" w:rsidR="00195E22" w:rsidRDefault="00E629AE">
      <w:r>
        <w:t>• PBS NewsHour (Mar 10, 2025). Summary of Rubio statement and program elimination counts.</w:t>
      </w:r>
    </w:p>
    <w:p w14:paraId="2DF74260" w14:textId="77777777" w:rsidR="00195E22" w:rsidRDefault="00E629AE">
      <w:r>
        <w:t xml:space="preserve">  Relevance: Corroborating mainstream outlet for the 5,200/6,200 framing.</w:t>
      </w:r>
    </w:p>
    <w:p w14:paraId="01BA25DC" w14:textId="77777777" w:rsidR="00195E22" w:rsidRDefault="00E629AE">
      <w:r>
        <w:t>• Global Aid Freeze Tracker (Accountability Lab, Humentum, Global Voices) (2025–2026).</w:t>
      </w:r>
    </w:p>
    <w:p w14:paraId="5D4B1940" w14:textId="77777777" w:rsidR="00195E22" w:rsidRDefault="00E629AE">
      <w:r>
        <w:t xml:space="preserve">  Relevance: Used for field-reported snapshots of budget contraction, closures, and layoffs.</w:t>
      </w:r>
    </w:p>
    <w:p w14:paraId="25148C2A" w14:textId="77777777" w:rsidR="00195E22" w:rsidRDefault="00E629AE">
      <w:r>
        <w:t>• USAIDStopWork tracker (as of Jan 13, 2026).</w:t>
      </w:r>
    </w:p>
    <w:p w14:paraId="2051DE8F" w14:textId="77777777" w:rsidR="00195E22" w:rsidRDefault="00E629AE">
      <w:r>
        <w:t xml:space="preserve">  Relevance: Used for confirmed global and U.S. job-loss totals attributed to the funding freeze.</w:t>
      </w:r>
    </w:p>
    <w:p w14:paraId="7FD3C95F" w14:textId="77777777" w:rsidR="00195E22" w:rsidRDefault="00E629AE">
      <w:r>
        <w:t>• OECD (Apr 16, 2025; Jun 26, 2025; Dec 18, 2025). Official Development Assistance levels and projections.</w:t>
      </w:r>
    </w:p>
    <w:p w14:paraId="7AE12EE7" w14:textId="77777777" w:rsidR="00195E22" w:rsidRDefault="00E629AE">
      <w:r>
        <w:t xml:space="preserve">  Relevance: Used for claims about ODA decline in 2024 and projected decline in 2025.</w:t>
      </w:r>
    </w:p>
    <w:p w14:paraId="2BD15B9D" w14:textId="77777777" w:rsidR="00195E22" w:rsidRDefault="00E629AE">
      <w:r>
        <w:t>• SNF Agora Institute — The Polytunity Project (Yuen Yuen Ang) (2024–2025).</w:t>
      </w:r>
    </w:p>
    <w:p w14:paraId="19B46E14" w14:textId="77777777" w:rsidR="00195E22" w:rsidRDefault="00E629AE">
      <w:r>
        <w:t xml:space="preserve">  Relevance: Used to frame disruption as ‘polytunity’ (opportunity for redesign).</w:t>
      </w:r>
    </w:p>
    <w:p w14:paraId="39EFB927" w14:textId="7AD4833C" w:rsidR="00195E22" w:rsidRDefault="00E629AE">
      <w:r>
        <w:t xml:space="preserve">• Yuen Yuen Ang — </w:t>
      </w:r>
      <w:proofErr w:type="spellStart"/>
      <w:r>
        <w:t>Polytunity</w:t>
      </w:r>
      <w:proofErr w:type="spellEnd"/>
      <w:r>
        <w:t xml:space="preserve"> page </w:t>
      </w:r>
      <w:r>
        <w:t>(2024+).</w:t>
      </w:r>
    </w:p>
    <w:p w14:paraId="3C9ED660" w14:textId="77777777" w:rsidR="00195E22" w:rsidRDefault="00E629AE">
      <w:r>
        <w:t xml:space="preserve">  Relevance: Secondary home for the concept and references to keynotes.</w:t>
      </w:r>
    </w:p>
    <w:p w14:paraId="3492E61C" w14:textId="77777777" w:rsidR="00195E22" w:rsidRDefault="00E629AE">
      <w:r>
        <w:t>• Sherrilyn Ifill — “Why Are We Here?” (Substack) (2024).</w:t>
      </w:r>
    </w:p>
    <w:p w14:paraId="029293B9" w14:textId="77777777" w:rsidR="00195E22" w:rsidRDefault="00E629AE">
      <w:r>
        <w:t xml:space="preserve">  Relevance: Source of the ‘If this is the nadir, it is planting time’ line; not uniquely traceable to a Ford Foundation interview from available public sources.</w:t>
      </w:r>
    </w:p>
    <w:p w14:paraId="4C39C1A0" w14:textId="77777777" w:rsidR="00195E22" w:rsidRDefault="00E629AE">
      <w:r>
        <w:lastRenderedPageBreak/>
        <w:t>• Science (July 1, 2005). ‘What Don’t We Know?’ / 125 Questions feature.</w:t>
      </w:r>
    </w:p>
    <w:p w14:paraId="5EC5F16A" w14:textId="77777777" w:rsidR="00195E22" w:rsidRDefault="00E629AE">
      <w:r>
        <w:t xml:space="preserve">  Relevance: Used for the claim that cooperation was framed as a major unsolved question; historical outside 6-year window.</w:t>
      </w:r>
    </w:p>
    <w:p w14:paraId="6ACB5BA1" w14:textId="77777777" w:rsidR="00195E22" w:rsidRDefault="00E629AE">
      <w:r>
        <w:t>• Duncan Green (2024, 2nd edition). How Change Happens.</w:t>
      </w:r>
    </w:p>
    <w:p w14:paraId="16870D74" w14:textId="77777777" w:rsidR="00195E22" w:rsidRDefault="00E629AE">
      <w:r>
        <w:t xml:space="preserve">  Relevance: Used for ToC, complexity, power, and change dynamics framing.</w:t>
      </w:r>
    </w:p>
    <w:p w14:paraId="561BC639" w14:textId="77777777" w:rsidR="00195E22" w:rsidRDefault="00E629AE">
      <w:r>
        <w:t>• Ben Ramalingam / systems thinking in development (recent syntheses).</w:t>
      </w:r>
    </w:p>
    <w:p w14:paraId="3293E748" w14:textId="1DC475F7" w:rsidR="00195E22" w:rsidRDefault="00E629AE" w:rsidP="004D27CB">
      <w:r>
        <w:t xml:space="preserve">  Relevance: Used for complicated vs complex framing; the specific Ramalingam book is older (2013), so use recent annotated literature reviews that cite and extend systems thinking in development.</w:t>
      </w:r>
    </w:p>
    <w:p w14:paraId="6F1C81F5" w14:textId="61E24E6D" w:rsidR="00195E22" w:rsidRDefault="00E629AE">
      <w:r>
        <w:rPr>
          <w:b/>
        </w:rPr>
        <w:br/>
      </w:r>
      <w:r w:rsidR="004D27CB">
        <w:rPr>
          <w:b/>
        </w:rPr>
        <w:t>B</w:t>
      </w:r>
      <w:r>
        <w:rPr>
          <w:b/>
        </w:rPr>
        <w:t>) Link targets (where available) — curated list</w:t>
      </w:r>
    </w:p>
    <w:p w14:paraId="33B274D0" w14:textId="38714845" w:rsidR="00195E22" w:rsidRDefault="00E629AE">
      <w:r>
        <w:t xml:space="preserve">• World Bank — WDR 2015 landing page: </w:t>
      </w:r>
      <w:hyperlink r:id="rId6" w:history="1">
        <w:r w:rsidR="004D27CB" w:rsidRPr="003A226E">
          <w:rPr>
            <w:rStyle w:val="Hyperlink"/>
          </w:rPr>
          <w:t>https://www.worldbank.org/en/publication/wdr2015</w:t>
        </w:r>
      </w:hyperlink>
      <w:r w:rsidR="004D27CB">
        <w:t xml:space="preserve"> </w:t>
      </w:r>
    </w:p>
    <w:p w14:paraId="60381D1D" w14:textId="4E9FC0CE" w:rsidR="00195E22" w:rsidRDefault="00E629AE">
      <w:r>
        <w:t xml:space="preserve">• World Bank — WDR 2015 full report PDF: </w:t>
      </w:r>
      <w:hyperlink r:id="rId7" w:history="1">
        <w:r w:rsidR="004D27CB" w:rsidRPr="003A226E">
          <w:rPr>
            <w:rStyle w:val="Hyperlink"/>
          </w:rPr>
          <w:t>https://www.worldbank.org/content/dam/Worldbank/Publications/WDR/WDR%202015/WDR-2015-Full-Report.pdf</w:t>
        </w:r>
      </w:hyperlink>
      <w:r w:rsidR="004D27CB">
        <w:t xml:space="preserve"> </w:t>
      </w:r>
    </w:p>
    <w:p w14:paraId="63C1BB4C" w14:textId="70CF9B30" w:rsidR="00195E22" w:rsidRDefault="00E629AE">
      <w:r>
        <w:t xml:space="preserve">• World Bank — WDR 2015 Chapter 10 PDF: </w:t>
      </w:r>
      <w:hyperlink r:id="rId8" w:history="1">
        <w:r w:rsidR="004D27CB" w:rsidRPr="003A226E">
          <w:rPr>
            <w:rStyle w:val="Hyperlink"/>
          </w:rPr>
          <w:t>https://www.worldbank.org/content/dam/Worldbank/Publications/WDR/WDR%202015/Chapter-10.pdf</w:t>
        </w:r>
      </w:hyperlink>
      <w:r w:rsidR="004D27CB">
        <w:t xml:space="preserve"> </w:t>
      </w:r>
    </w:p>
    <w:p w14:paraId="1A3B43AE" w14:textId="7A04FAE4" w:rsidR="00195E22" w:rsidRDefault="00E629AE">
      <w:r>
        <w:t xml:space="preserve">• Dollar &amp; Kraay — Journal of Economic Growth (Springer): </w:t>
      </w:r>
      <w:hyperlink r:id="rId9" w:history="1">
        <w:r w:rsidR="004D27CB" w:rsidRPr="003A226E">
          <w:rPr>
            <w:rStyle w:val="Hyperlink"/>
          </w:rPr>
          <w:t>https://link.springer.com/article/10.1023/A%3A1020139631000</w:t>
        </w:r>
      </w:hyperlink>
      <w:r w:rsidR="004D27CB">
        <w:t xml:space="preserve"> </w:t>
      </w:r>
    </w:p>
    <w:p w14:paraId="6EA0215B" w14:textId="64C6991D" w:rsidR="00195E22" w:rsidRPr="004D27CB" w:rsidRDefault="00E629AE">
      <w:pPr>
        <w:rPr>
          <w:lang w:val="fr-FR"/>
        </w:rPr>
      </w:pPr>
      <w:r w:rsidRPr="004D27CB">
        <w:rPr>
          <w:lang w:val="fr-FR"/>
        </w:rPr>
        <w:t xml:space="preserve">• </w:t>
      </w:r>
      <w:proofErr w:type="spellStart"/>
      <w:r w:rsidRPr="004D27CB">
        <w:rPr>
          <w:lang w:val="fr-FR"/>
        </w:rPr>
        <w:t>Lübker</w:t>
      </w:r>
      <w:proofErr w:type="spellEnd"/>
      <w:r w:rsidRPr="004D27CB">
        <w:rPr>
          <w:lang w:val="fr-FR"/>
        </w:rPr>
        <w:t xml:space="preserve"> et al. 2002 — </w:t>
      </w:r>
      <w:proofErr w:type="spellStart"/>
      <w:r w:rsidRPr="004D27CB">
        <w:rPr>
          <w:lang w:val="fr-FR"/>
        </w:rPr>
        <w:t>RePEc</w:t>
      </w:r>
      <w:proofErr w:type="spellEnd"/>
      <w:r w:rsidRPr="004D27CB">
        <w:rPr>
          <w:lang w:val="fr-FR"/>
        </w:rPr>
        <w:t xml:space="preserve"> </w:t>
      </w:r>
      <w:proofErr w:type="gramStart"/>
      <w:r w:rsidRPr="004D27CB">
        <w:rPr>
          <w:lang w:val="fr-FR"/>
        </w:rPr>
        <w:t>entry:</w:t>
      </w:r>
      <w:proofErr w:type="gramEnd"/>
      <w:r w:rsidRPr="004D27CB">
        <w:rPr>
          <w:lang w:val="fr-FR"/>
        </w:rPr>
        <w:t xml:space="preserve"> </w:t>
      </w:r>
      <w:hyperlink r:id="rId10" w:history="1">
        <w:r w:rsidR="004D27CB" w:rsidRPr="003A226E">
          <w:rPr>
            <w:rStyle w:val="Hyperlink"/>
            <w:lang w:val="fr-FR"/>
          </w:rPr>
          <w:t>https://ideas.repec.org/a/wly/jintdv/v14y2002i5p555-571.html</w:t>
        </w:r>
      </w:hyperlink>
      <w:r w:rsidR="004D27CB">
        <w:rPr>
          <w:lang w:val="fr-FR"/>
        </w:rPr>
        <w:t xml:space="preserve"> </w:t>
      </w:r>
    </w:p>
    <w:p w14:paraId="102C9447" w14:textId="0240622D" w:rsidR="00195E22" w:rsidRDefault="00E629AE">
      <w:r>
        <w:t xml:space="preserve">• Kenny &amp; Williams 2001 — ScienceDirect entry: </w:t>
      </w:r>
      <w:hyperlink r:id="rId11" w:history="1">
        <w:r w:rsidR="004D27CB" w:rsidRPr="003A226E">
          <w:rPr>
            <w:rStyle w:val="Hyperlink"/>
          </w:rPr>
          <w:t>https://www.sciencedirect.com/science/article/abs/pii/S0305750X00000887</w:t>
        </w:r>
      </w:hyperlink>
      <w:r w:rsidR="004D27CB">
        <w:t xml:space="preserve"> </w:t>
      </w:r>
    </w:p>
    <w:p w14:paraId="194110C8" w14:textId="4B156234" w:rsidR="00195E22" w:rsidRDefault="00E629AE">
      <w:r>
        <w:t xml:space="preserve">• Kenny &amp; Williams 2001 — SSRN entry: </w:t>
      </w:r>
      <w:hyperlink r:id="rId12" w:history="1">
        <w:r w:rsidR="004D27CB" w:rsidRPr="003A226E">
          <w:rPr>
            <w:rStyle w:val="Hyperlink"/>
          </w:rPr>
          <w:t>https://papers.ssrn.com/sol3/papers.cfm?abstract_id=252797</w:t>
        </w:r>
      </w:hyperlink>
      <w:r w:rsidR="004D27CB">
        <w:t xml:space="preserve"> </w:t>
      </w:r>
    </w:p>
    <w:p w14:paraId="702D89D7" w14:textId="3A93CC88" w:rsidR="00195E22" w:rsidRDefault="00E629AE">
      <w:r>
        <w:t xml:space="preserve">• Reuters — USAID programs cut (Mar 10, 2025): </w:t>
      </w:r>
      <w:hyperlink r:id="rId13" w:history="1">
        <w:r w:rsidR="004D27CB" w:rsidRPr="003A226E">
          <w:rPr>
            <w:rStyle w:val="Hyperlink"/>
          </w:rPr>
          <w:t>https://www.reuters.com/world/us/trump-administration-scraps-over-80-usaid-programs-top-diplomat-rubio-says-2025-03-10/</w:t>
        </w:r>
      </w:hyperlink>
      <w:r w:rsidR="004D27CB">
        <w:t xml:space="preserve"> </w:t>
      </w:r>
    </w:p>
    <w:p w14:paraId="1E0DFE5C" w14:textId="0D9E8512" w:rsidR="00195E22" w:rsidRDefault="00E629AE">
      <w:r>
        <w:t xml:space="preserve">• Reuters — USAID awards eliminated $54B value (Feb 27, 2025): </w:t>
      </w:r>
      <w:hyperlink r:id="rId14" w:history="1">
        <w:r w:rsidR="004D27CB" w:rsidRPr="003A226E">
          <w:rPr>
            <w:rStyle w:val="Hyperlink"/>
          </w:rPr>
          <w:t>https://www.reuters.com/world/us/usaid-workers-say-goodbye-headquarters-trump-drastically-cuts-foreign-aid-2025-02-27/</w:t>
        </w:r>
      </w:hyperlink>
      <w:r w:rsidR="004D27CB">
        <w:t xml:space="preserve">  </w:t>
      </w:r>
    </w:p>
    <w:p w14:paraId="19E3CFA3" w14:textId="0DBDA182" w:rsidR="00195E22" w:rsidRDefault="00E629AE">
      <w:r>
        <w:t xml:space="preserve">• PBS NewsHour — Rubio says purge complete (Mar 10, 2025): </w:t>
      </w:r>
      <w:hyperlink r:id="rId15" w:history="1">
        <w:r w:rsidR="004D27CB" w:rsidRPr="003A226E">
          <w:rPr>
            <w:rStyle w:val="Hyperlink"/>
          </w:rPr>
          <w:t>https://www.pbs.org/newshour/politics/secretary-of-state-rubio-says-purge-of-usaid-programs-complete-with-more-than-80-of-agencys-programs-gone</w:t>
        </w:r>
      </w:hyperlink>
      <w:r w:rsidR="004D27CB">
        <w:t xml:space="preserve"> </w:t>
      </w:r>
    </w:p>
    <w:p w14:paraId="53A16D3E" w14:textId="5EC02879" w:rsidR="00195E22" w:rsidRDefault="00E629AE">
      <w:r>
        <w:t xml:space="preserve">• Global Aid Freeze Tracker: </w:t>
      </w:r>
      <w:hyperlink r:id="rId16" w:history="1">
        <w:r w:rsidR="004D27CB" w:rsidRPr="003A226E">
          <w:rPr>
            <w:rStyle w:val="Hyperlink"/>
          </w:rPr>
          <w:t>https://www.globalaidfreeze.com/</w:t>
        </w:r>
      </w:hyperlink>
      <w:r w:rsidR="004D27CB">
        <w:t xml:space="preserve"> </w:t>
      </w:r>
    </w:p>
    <w:p w14:paraId="72E8B2DF" w14:textId="1869FEF6" w:rsidR="00195E22" w:rsidRDefault="00E629AE">
      <w:r>
        <w:t xml:space="preserve">• Global Aid Freeze Tracker — About: </w:t>
      </w:r>
      <w:hyperlink r:id="rId17" w:history="1">
        <w:r w:rsidR="004D27CB" w:rsidRPr="003A226E">
          <w:rPr>
            <w:rStyle w:val="Hyperlink"/>
          </w:rPr>
          <w:t>https://www.globalaidfreeze.com/about</w:t>
        </w:r>
      </w:hyperlink>
      <w:r w:rsidR="004D27CB">
        <w:t xml:space="preserve"> </w:t>
      </w:r>
    </w:p>
    <w:p w14:paraId="6422FC90" w14:textId="7F6625D5" w:rsidR="00195E22" w:rsidRDefault="00E629AE">
      <w:r>
        <w:t xml:space="preserve">• Humentum — Tracker launch post (Feb 18, 2025): </w:t>
      </w:r>
      <w:hyperlink r:id="rId18" w:history="1">
        <w:r w:rsidR="004D27CB" w:rsidRPr="003A226E">
          <w:rPr>
            <w:rStyle w:val="Hyperlink"/>
          </w:rPr>
          <w:t>https://humentum.org/blog-media/global-aid-freeze-tracker-launched-to-track-impact-of-usaid-shut-down/</w:t>
        </w:r>
      </w:hyperlink>
      <w:r w:rsidR="004D27CB">
        <w:t xml:space="preserve"> </w:t>
      </w:r>
    </w:p>
    <w:p w14:paraId="2D3FFB5A" w14:textId="407EBE34" w:rsidR="00195E22" w:rsidRDefault="00E629AE">
      <w:r>
        <w:t xml:space="preserve">• USAIDStopWork tracker: </w:t>
      </w:r>
      <w:hyperlink r:id="rId19" w:history="1">
        <w:r w:rsidR="004D27CB" w:rsidRPr="003A226E">
          <w:rPr>
            <w:rStyle w:val="Hyperlink"/>
          </w:rPr>
          <w:t>https://www.usaidstopwork.com/</w:t>
        </w:r>
      </w:hyperlink>
      <w:r w:rsidR="004D27CB">
        <w:t xml:space="preserve"> </w:t>
      </w:r>
    </w:p>
    <w:p w14:paraId="0A9A79C6" w14:textId="4CB667FF" w:rsidR="00195E22" w:rsidRDefault="00E629AE">
      <w:r>
        <w:t xml:space="preserve">• OECD — ODA 2024 figures press release (Apr 16, 2025): </w:t>
      </w:r>
      <w:hyperlink r:id="rId20" w:history="1">
        <w:r w:rsidR="004D27CB" w:rsidRPr="003A226E">
          <w:rPr>
            <w:rStyle w:val="Hyperlink"/>
          </w:rPr>
          <w:t>https://www.oecd.org/en/about/news/press-releases/2025/04/official-development-assistance-2024-figures.html</w:t>
        </w:r>
      </w:hyperlink>
      <w:r w:rsidR="004D27CB">
        <w:t xml:space="preserve"> </w:t>
      </w:r>
    </w:p>
    <w:p w14:paraId="633E5EBE" w14:textId="336B15E4" w:rsidR="00195E22" w:rsidRDefault="00E629AE">
      <w:r>
        <w:t xml:space="preserve">• OECD — Cuts in ODA: Full report (Jun 26, 2025): </w:t>
      </w:r>
      <w:hyperlink r:id="rId21" w:history="1">
        <w:r w:rsidR="004D27CB" w:rsidRPr="003A226E">
          <w:rPr>
            <w:rStyle w:val="Hyperlink"/>
          </w:rPr>
          <w:t>https://www.oecd.org/en/publications/2025/06/cuts-in-official-development-assistance_e161f0c5/full-report.html</w:t>
        </w:r>
      </w:hyperlink>
      <w:r w:rsidR="004D27CB">
        <w:t xml:space="preserve"> </w:t>
      </w:r>
    </w:p>
    <w:p w14:paraId="6AC5999B" w14:textId="6764CC5D" w:rsidR="00195E22" w:rsidRDefault="00E629AE">
      <w:r>
        <w:t xml:space="preserve">• SNF Agora — Polytunity Project: </w:t>
      </w:r>
      <w:hyperlink r:id="rId22" w:history="1">
        <w:r w:rsidR="004D27CB" w:rsidRPr="003A226E">
          <w:rPr>
            <w:rStyle w:val="Hyperlink"/>
          </w:rPr>
          <w:t>https://snfagora.jhu.edu/our-work/labs/the-polytunity-project/</w:t>
        </w:r>
      </w:hyperlink>
      <w:r w:rsidR="004D27CB">
        <w:t xml:space="preserve"> </w:t>
      </w:r>
    </w:p>
    <w:p w14:paraId="39A2AF71" w14:textId="194F66AF" w:rsidR="00195E22" w:rsidRDefault="00E629AE">
      <w:r>
        <w:t xml:space="preserve">• Yuen Yuen Ang — Polytunity (YY+Ideas): </w:t>
      </w:r>
      <w:hyperlink r:id="rId23" w:history="1">
        <w:r w:rsidR="004D27CB" w:rsidRPr="003A226E">
          <w:rPr>
            <w:rStyle w:val="Hyperlink"/>
          </w:rPr>
          <w:t>https://www.yuenyuenang.org/polytunity</w:t>
        </w:r>
      </w:hyperlink>
      <w:r w:rsidR="004D27CB">
        <w:t xml:space="preserve"> </w:t>
      </w:r>
    </w:p>
    <w:p w14:paraId="31315DB0" w14:textId="48FA8742" w:rsidR="00195E22" w:rsidRDefault="00E629AE">
      <w:r>
        <w:t xml:space="preserve">• Sherrilyn Ifill — ‘Why Are We Here?’ (Substack): </w:t>
      </w:r>
      <w:hyperlink r:id="rId24" w:history="1">
        <w:r w:rsidR="004D27CB" w:rsidRPr="003A226E">
          <w:rPr>
            <w:rStyle w:val="Hyperlink"/>
          </w:rPr>
          <w:t>https://sherrilyn.substack.com/p/why-are-we-here</w:t>
        </w:r>
      </w:hyperlink>
      <w:r w:rsidR="004D27CB">
        <w:t xml:space="preserve"> </w:t>
      </w:r>
    </w:p>
    <w:p w14:paraId="4DE40865" w14:textId="540F84EB" w:rsidR="00195E22" w:rsidRDefault="00E629AE">
      <w:r>
        <w:t xml:space="preserve">• Science — ‘What Don’t We Know?’ (2005): </w:t>
      </w:r>
      <w:hyperlink r:id="rId25" w:history="1">
        <w:r w:rsidR="004D27CB" w:rsidRPr="003A226E">
          <w:rPr>
            <w:rStyle w:val="Hyperlink"/>
          </w:rPr>
          <w:t>https://www.science.org/doi/10.1126/science.309.5731.75</w:t>
        </w:r>
      </w:hyperlink>
      <w:r w:rsidR="004D27CB">
        <w:t xml:space="preserve"> </w:t>
      </w:r>
    </w:p>
    <w:p w14:paraId="4022F444" w14:textId="13F5CAE2" w:rsidR="00195E22" w:rsidRDefault="00E629AE">
      <w:r>
        <w:t xml:space="preserve">• Oxford University Press — How Change Happens (2nd ed.): </w:t>
      </w:r>
      <w:hyperlink r:id="rId26" w:history="1">
        <w:r w:rsidR="004D27CB" w:rsidRPr="003A226E">
          <w:rPr>
            <w:rStyle w:val="Hyperlink"/>
          </w:rPr>
          <w:t>https://global.oup.com/academic/product/how-change-happens-9780198899952</w:t>
        </w:r>
      </w:hyperlink>
    </w:p>
    <w:p w14:paraId="5828990F" w14:textId="77777777" w:rsidR="004D27CB" w:rsidRDefault="004D27CB" w:rsidP="004D27CB">
      <w:r>
        <w:rPr>
          <w:b/>
        </w:rPr>
        <w:t xml:space="preserve">C) References Explicitly Mentioned in </w:t>
      </w:r>
      <w:proofErr w:type="gramStart"/>
      <w:r>
        <w:rPr>
          <w:b/>
        </w:rPr>
        <w:t>the PowerPoint</w:t>
      </w:r>
      <w:proofErr w:type="gramEnd"/>
      <w:r>
        <w:rPr>
          <w:b/>
        </w:rPr>
        <w:t xml:space="preserve"> (with slide numbers)</w:t>
      </w:r>
    </w:p>
    <w:p w14:paraId="2884B45C" w14:textId="77777777" w:rsidR="004D27CB" w:rsidRDefault="004D27CB" w:rsidP="004D27CB">
      <w:r>
        <w:rPr>
          <w:b/>
        </w:rPr>
        <w:t xml:space="preserve">Slide 58: </w:t>
      </w:r>
    </w:p>
    <w:p w14:paraId="0607F415" w14:textId="77777777" w:rsidR="004D27CB" w:rsidRDefault="004D27CB" w:rsidP="004D27CB">
      <w:r>
        <w:t>• World Bank (2015). World Development Report 2015: Mind, Society, and Behavior — Chapter 10: “The biases of development professionals”.</w:t>
      </w:r>
    </w:p>
    <w:p w14:paraId="7A2B881E" w14:textId="77777777" w:rsidR="004D27CB" w:rsidRDefault="004D27CB" w:rsidP="004D27CB">
      <w:r>
        <w:t xml:space="preserve">  Notes / link targets: World Bank WDR 2015 page + Chapter 10 PDF.</w:t>
      </w:r>
    </w:p>
    <w:p w14:paraId="7311D377" w14:textId="77777777" w:rsidR="004D27CB" w:rsidRDefault="004D27CB" w:rsidP="004D27CB">
      <w:r>
        <w:rPr>
          <w:b/>
        </w:rPr>
        <w:t xml:space="preserve">Slide 59: </w:t>
      </w:r>
    </w:p>
    <w:p w14:paraId="0DEA8414" w14:textId="77777777" w:rsidR="004D27CB" w:rsidRDefault="004D27CB" w:rsidP="004D27CB">
      <w:r>
        <w:t>• Dollar, D. &amp; Kraay, A. (2002). “Growth Is Good for the Poor.” Journal of Economic Growth, 7(3), 195–225 (and earlier World Bank working paper versions).</w:t>
      </w:r>
    </w:p>
    <w:p w14:paraId="78D9B2E0" w14:textId="77777777" w:rsidR="004D27CB" w:rsidRDefault="004D27CB" w:rsidP="004D27CB">
      <w:r>
        <w:t xml:space="preserve">  Notes / link targets: Springer page (article) + NBER/World Bank working paper PDF versions as available.</w:t>
      </w:r>
    </w:p>
    <w:p w14:paraId="52B043BE" w14:textId="77777777" w:rsidR="004D27CB" w:rsidRDefault="004D27CB" w:rsidP="004D27CB">
      <w:r>
        <w:rPr>
          <w:b/>
        </w:rPr>
        <w:t xml:space="preserve">Slide 59: </w:t>
      </w:r>
    </w:p>
    <w:p w14:paraId="4F23C057" w14:textId="77777777" w:rsidR="004D27CB" w:rsidRDefault="004D27CB" w:rsidP="004D27CB">
      <w:r>
        <w:t xml:space="preserve">• </w:t>
      </w:r>
      <w:proofErr w:type="spellStart"/>
      <w:r>
        <w:t>Lübker</w:t>
      </w:r>
      <w:proofErr w:type="spellEnd"/>
      <w:r>
        <w:t>, M., Smith, G., &amp; Weeks, J. (2002). “Growth and the Poor: A Comment on Dollar and Kraay.” Journal of International Development, 14(5), 555–571.</w:t>
      </w:r>
    </w:p>
    <w:p w14:paraId="2996AE29" w14:textId="77777777" w:rsidR="004D27CB" w:rsidRDefault="004D27CB" w:rsidP="004D27CB">
      <w:r>
        <w:t xml:space="preserve">  Notes / link targets: </w:t>
      </w:r>
      <w:proofErr w:type="spellStart"/>
      <w:r>
        <w:t>RePEc</w:t>
      </w:r>
      <w:proofErr w:type="spellEnd"/>
      <w:r>
        <w:t xml:space="preserve"> listing (abstract/citation).</w:t>
      </w:r>
    </w:p>
    <w:p w14:paraId="14A42B98" w14:textId="77777777" w:rsidR="004D27CB" w:rsidRDefault="004D27CB" w:rsidP="004D27CB">
      <w:r>
        <w:rPr>
          <w:b/>
        </w:rPr>
        <w:t xml:space="preserve">Slide 59: </w:t>
      </w:r>
    </w:p>
    <w:p w14:paraId="792931BE" w14:textId="77777777" w:rsidR="004D27CB" w:rsidRDefault="004D27CB" w:rsidP="004D27CB">
      <w:r>
        <w:t xml:space="preserve">• Kenny, C. &amp; Williams, D. (2001). “What Do We Know About Economic Growth? </w:t>
      </w:r>
      <w:proofErr w:type="gramStart"/>
      <w:r>
        <w:t>Or,</w:t>
      </w:r>
      <w:proofErr w:type="gramEnd"/>
      <w:r>
        <w:t xml:space="preserve"> Why Don’t We Know Very Much?” World Development, 29(1), 1–22.</w:t>
      </w:r>
    </w:p>
    <w:p w14:paraId="3C6649D3" w14:textId="77777777" w:rsidR="004D27CB" w:rsidRDefault="004D27CB" w:rsidP="004D27CB">
      <w:r>
        <w:t xml:space="preserve">  Notes / link targets: ScienceDirect listing (abstract/citation) + SSRN listing.</w:t>
      </w:r>
    </w:p>
    <w:p w14:paraId="3B2AEA9C" w14:textId="77777777" w:rsidR="004D27CB" w:rsidRDefault="004D27CB" w:rsidP="004D27CB">
      <w:r>
        <w:rPr>
          <w:b/>
        </w:rPr>
        <w:t xml:space="preserve">Slide 59: </w:t>
      </w:r>
    </w:p>
    <w:p w14:paraId="78773D08" w14:textId="77777777" w:rsidR="004D27CB" w:rsidRDefault="004D27CB" w:rsidP="004D27CB">
      <w:r>
        <w:t>• Nobel Prize examples used as an ‘economist joke’: Myrdal &amp; Hayek (1974) and Fama &amp; Shiller (2013).</w:t>
      </w:r>
    </w:p>
    <w:p w14:paraId="116D5E5C" w14:textId="77777777" w:rsidR="004D27CB" w:rsidRDefault="004D27CB" w:rsidP="004D27CB">
      <w:r>
        <w:t xml:space="preserve">  Notes / link targets: Nobel Prize historical record pages (not within last 6 years; included because referenced).</w:t>
      </w:r>
    </w:p>
    <w:p w14:paraId="1C1CC925" w14:textId="77777777" w:rsidR="004D27CB" w:rsidRDefault="004D27CB"/>
    <w:p w14:paraId="3C412B7B" w14:textId="77777777" w:rsidR="004D27CB" w:rsidRDefault="004D27CB"/>
    <w:sectPr w:rsidR="004D27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2822125">
    <w:abstractNumId w:val="8"/>
  </w:num>
  <w:num w:numId="2" w16cid:durableId="1704091720">
    <w:abstractNumId w:val="6"/>
  </w:num>
  <w:num w:numId="3" w16cid:durableId="35744067">
    <w:abstractNumId w:val="5"/>
  </w:num>
  <w:num w:numId="4" w16cid:durableId="1435781525">
    <w:abstractNumId w:val="4"/>
  </w:num>
  <w:num w:numId="5" w16cid:durableId="82457363">
    <w:abstractNumId w:val="7"/>
  </w:num>
  <w:num w:numId="6" w16cid:durableId="462232181">
    <w:abstractNumId w:val="3"/>
  </w:num>
  <w:num w:numId="7" w16cid:durableId="548491529">
    <w:abstractNumId w:val="2"/>
  </w:num>
  <w:num w:numId="8" w16cid:durableId="1822771428">
    <w:abstractNumId w:val="1"/>
  </w:num>
  <w:num w:numId="9" w16cid:durableId="195470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5E22"/>
    <w:rsid w:val="0029639D"/>
    <w:rsid w:val="00326F90"/>
    <w:rsid w:val="004D27CB"/>
    <w:rsid w:val="00575D9E"/>
    <w:rsid w:val="00AA1D8D"/>
    <w:rsid w:val="00B47730"/>
    <w:rsid w:val="00CB0664"/>
    <w:rsid w:val="00E629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B44539"/>
  <w14:defaultImageDpi w14:val="300"/>
  <w15:docId w15:val="{7B29C050-EB77-42CD-B3AD-4D47D11E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D27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bank.org/content/dam/Worldbank/Publications/WDR/WDR%202015/Chapter-10.pdf" TargetMode="External"/><Relationship Id="rId13" Type="http://schemas.openxmlformats.org/officeDocument/2006/relationships/hyperlink" Target="https://www.reuters.com/world/us/trump-administration-scraps-over-80-usaid-programs-top-diplomat-rubio-says-2025-03-10/" TargetMode="External"/><Relationship Id="rId18" Type="http://schemas.openxmlformats.org/officeDocument/2006/relationships/hyperlink" Target="https://humentum.org/blog-media/global-aid-freeze-tracker-launched-to-track-impact-of-usaid-shut-down/" TargetMode="External"/><Relationship Id="rId26" Type="http://schemas.openxmlformats.org/officeDocument/2006/relationships/hyperlink" Target="https://global.oup.com/academic/product/how-change-happens-978019889995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ecd.org/en/publications/2025/06/cuts-in-official-development-assistance_e161f0c5/full-report.html" TargetMode="External"/><Relationship Id="rId7" Type="http://schemas.openxmlformats.org/officeDocument/2006/relationships/hyperlink" Target="https://www.worldbank.org/content/dam/Worldbank/Publications/WDR/WDR%202015/WDR-2015-Full-Report.pdf" TargetMode="External"/><Relationship Id="rId12" Type="http://schemas.openxmlformats.org/officeDocument/2006/relationships/hyperlink" Target="https://papers.ssrn.com/sol3/papers.cfm?abstract_id=252797" TargetMode="External"/><Relationship Id="rId17" Type="http://schemas.openxmlformats.org/officeDocument/2006/relationships/hyperlink" Target="https://www.globalaidfreeze.com/about" TargetMode="External"/><Relationship Id="rId25" Type="http://schemas.openxmlformats.org/officeDocument/2006/relationships/hyperlink" Target="https://www.science.org/doi/10.1126/science.309.5731.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lobalaidfreeze.com/" TargetMode="External"/><Relationship Id="rId20" Type="http://schemas.openxmlformats.org/officeDocument/2006/relationships/hyperlink" Target="https://www.oecd.org/en/about/news/press-releases/2025/04/official-development-assistance-2024-figures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worldbank.org/en/publication/wdr2015" TargetMode="External"/><Relationship Id="rId11" Type="http://schemas.openxmlformats.org/officeDocument/2006/relationships/hyperlink" Target="https://www.sciencedirect.com/science/article/abs/pii/S0305750X00000887" TargetMode="External"/><Relationship Id="rId24" Type="http://schemas.openxmlformats.org/officeDocument/2006/relationships/hyperlink" Target="https://sherrilyn.substack.com/p/why-are-we-her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bs.org/newshour/politics/secretary-of-state-rubio-says-purge-of-usaid-programs-complete-with-more-than-80-of-agencys-programs-gone" TargetMode="External"/><Relationship Id="rId23" Type="http://schemas.openxmlformats.org/officeDocument/2006/relationships/hyperlink" Target="https://www.yuenyuenang.org/polytunity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deas.repec.org/a/wly/jintdv/v14y2002i5p555-571.html" TargetMode="External"/><Relationship Id="rId19" Type="http://schemas.openxmlformats.org/officeDocument/2006/relationships/hyperlink" Target="https://www.usaidstopwork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nk.springer.com/article/10.1023/A%3A1020139631000" TargetMode="External"/><Relationship Id="rId14" Type="http://schemas.openxmlformats.org/officeDocument/2006/relationships/hyperlink" Target="https://www.reuters.com/world/us/usaid-workers-say-goodbye-headquarters-trump-drastically-cuts-foreign-aid-2025-02-27/" TargetMode="External"/><Relationship Id="rId22" Type="http://schemas.openxmlformats.org/officeDocument/2006/relationships/hyperlink" Target="https://snfagora.jhu.edu/our-work/labs/the-polytunity-project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6980</Characters>
  <Application>Microsoft Office Word</Application>
  <DocSecurity>0</DocSecurity>
  <Lines>134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Mario Picon</cp:lastModifiedBy>
  <cp:revision>2</cp:revision>
  <dcterms:created xsi:type="dcterms:W3CDTF">2026-02-03T23:40:00Z</dcterms:created>
  <dcterms:modified xsi:type="dcterms:W3CDTF">2026-02-03T23:40:00Z</dcterms:modified>
  <cp:category/>
</cp:coreProperties>
</file>