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7D87" w14:textId="77777777" w:rsidR="001C76B5" w:rsidRPr="001C76B5" w:rsidRDefault="001C76B5" w:rsidP="001C76B5">
      <w:pPr>
        <w:jc w:val="center"/>
        <w:rPr>
          <w:b/>
          <w:bCs/>
        </w:rPr>
      </w:pPr>
      <w:proofErr w:type="gramStart"/>
      <w:r w:rsidRPr="001C76B5">
        <w:rPr>
          <w:b/>
          <w:bCs/>
        </w:rPr>
        <w:t>Systems</w:t>
      </w:r>
      <w:proofErr w:type="gramEnd"/>
      <w:r w:rsidRPr="001C76B5">
        <w:rPr>
          <w:b/>
          <w:bCs/>
        </w:rPr>
        <w:t xml:space="preserve"> Change and Reform Strategy</w:t>
      </w:r>
    </w:p>
    <w:p w14:paraId="7A366FA4" w14:textId="77777777" w:rsidR="001C76B5" w:rsidRPr="001C76B5" w:rsidRDefault="001C76B5" w:rsidP="001C76B5">
      <w:pPr>
        <w:jc w:val="center"/>
        <w:rPr>
          <w:b/>
          <w:bCs/>
        </w:rPr>
      </w:pPr>
      <w:r w:rsidRPr="001C76B5">
        <w:rPr>
          <w:b/>
          <w:bCs/>
        </w:rPr>
        <w:t>Expanded Annotated Bibliography for the Systems Lecture</w:t>
      </w:r>
    </w:p>
    <w:p w14:paraId="1565F159" w14:textId="315D110F" w:rsidR="001C76B5" w:rsidRPr="001C76B5" w:rsidRDefault="001C76B5" w:rsidP="001C76B5">
      <w:pPr>
        <w:jc w:val="center"/>
        <w:rPr>
          <w:b/>
          <w:bCs/>
        </w:rPr>
      </w:pPr>
      <w:r w:rsidRPr="001C76B5">
        <w:rPr>
          <w:b/>
          <w:bCs/>
        </w:rPr>
        <w:t xml:space="preserve">Reclaiming Development — </w:t>
      </w:r>
      <w:r>
        <w:rPr>
          <w:b/>
          <w:bCs/>
        </w:rPr>
        <w:t>Governance Action Hub /</w:t>
      </w:r>
      <w:r w:rsidRPr="001C76B5">
        <w:rPr>
          <w:b/>
          <w:bCs/>
        </w:rPr>
        <w:t>University of Maryland</w:t>
      </w:r>
    </w:p>
    <w:p w14:paraId="3238BA7D" w14:textId="77777777" w:rsidR="001C76B5" w:rsidRPr="001C76B5" w:rsidRDefault="001C76B5" w:rsidP="001C76B5">
      <w:pPr>
        <w:rPr>
          <w:b/>
          <w:bCs/>
        </w:rPr>
      </w:pPr>
      <w:r w:rsidRPr="001C76B5">
        <w:rPr>
          <w:b/>
          <w:bCs/>
        </w:rPr>
        <w:t>Introduction</w:t>
      </w:r>
    </w:p>
    <w:p w14:paraId="3BF6E603" w14:textId="2B58CE70" w:rsidR="001C76B5" w:rsidRDefault="001C76B5" w:rsidP="001C76B5">
      <w:r>
        <w:t xml:space="preserve">This bibliography supports the lecture on working within systems to shape them, delivered in the Reclaiming Development course. The lecture integrates insights </w:t>
      </w:r>
      <w:proofErr w:type="gramStart"/>
      <w:r>
        <w:t>from</w:t>
      </w:r>
      <w:proofErr w:type="gramEnd"/>
      <w:r>
        <w:t xml:space="preserve"> systems theory, political economy, institutional economics, governance reform, and adaptive development practice.</w:t>
      </w:r>
    </w:p>
    <w:p w14:paraId="5D0FE3FD" w14:textId="77777777" w:rsidR="001C76B5" w:rsidRDefault="001C76B5" w:rsidP="001C76B5">
      <w:r>
        <w:t>The references below are organized around five intellectual pillars used in the lecture:</w:t>
      </w:r>
    </w:p>
    <w:p w14:paraId="2F6E7FFB" w14:textId="77777777" w:rsidR="001C76B5" w:rsidRDefault="001C76B5" w:rsidP="001C76B5">
      <w:pPr>
        <w:pStyle w:val="ListParagraph"/>
        <w:numPr>
          <w:ilvl w:val="0"/>
          <w:numId w:val="1"/>
        </w:numPr>
      </w:pPr>
      <w:r>
        <w:t>Systems thinking and complexity</w:t>
      </w:r>
    </w:p>
    <w:p w14:paraId="0D694028" w14:textId="77777777" w:rsidR="001C76B5" w:rsidRDefault="001C76B5" w:rsidP="001C76B5">
      <w:pPr>
        <w:pStyle w:val="ListParagraph"/>
        <w:numPr>
          <w:ilvl w:val="0"/>
          <w:numId w:val="1"/>
        </w:numPr>
      </w:pPr>
      <w:r>
        <w:t>Leverage points and institutional change</w:t>
      </w:r>
    </w:p>
    <w:p w14:paraId="32C26CED" w14:textId="77777777" w:rsidR="001C76B5" w:rsidRDefault="001C76B5" w:rsidP="001C76B5">
      <w:pPr>
        <w:pStyle w:val="ListParagraph"/>
        <w:numPr>
          <w:ilvl w:val="0"/>
          <w:numId w:val="1"/>
        </w:numPr>
      </w:pPr>
      <w:r>
        <w:t>Adaptive reform and development practice</w:t>
      </w:r>
    </w:p>
    <w:p w14:paraId="20808E8B" w14:textId="77777777" w:rsidR="001C76B5" w:rsidRDefault="001C76B5" w:rsidP="001C76B5">
      <w:pPr>
        <w:pStyle w:val="ListParagraph"/>
        <w:numPr>
          <w:ilvl w:val="0"/>
          <w:numId w:val="1"/>
        </w:numPr>
      </w:pPr>
      <w:r>
        <w:t>Polycentric governance and collective action</w:t>
      </w:r>
    </w:p>
    <w:p w14:paraId="550C5321" w14:textId="77777777" w:rsidR="001C76B5" w:rsidRDefault="001C76B5" w:rsidP="001C76B5">
      <w:pPr>
        <w:pStyle w:val="ListParagraph"/>
        <w:numPr>
          <w:ilvl w:val="0"/>
          <w:numId w:val="1"/>
        </w:numPr>
      </w:pPr>
      <w:r>
        <w:t>Political economy of institutions and development</w:t>
      </w:r>
    </w:p>
    <w:p w14:paraId="6476E121" w14:textId="77777777" w:rsidR="001C76B5" w:rsidRDefault="001C76B5" w:rsidP="001C76B5">
      <w:r>
        <w:t>Each entry includes:</w:t>
      </w:r>
    </w:p>
    <w:p w14:paraId="1DB10B38" w14:textId="77777777" w:rsidR="001C76B5" w:rsidRDefault="001C76B5" w:rsidP="001C76B5">
      <w:pPr>
        <w:pStyle w:val="ListParagraph"/>
        <w:numPr>
          <w:ilvl w:val="0"/>
          <w:numId w:val="2"/>
        </w:numPr>
      </w:pPr>
      <w:r>
        <w:t>an AMA-style citation</w:t>
      </w:r>
    </w:p>
    <w:p w14:paraId="4EB93871" w14:textId="77777777" w:rsidR="001C76B5" w:rsidRDefault="001C76B5" w:rsidP="001C76B5">
      <w:pPr>
        <w:pStyle w:val="ListParagraph"/>
        <w:numPr>
          <w:ilvl w:val="0"/>
          <w:numId w:val="2"/>
        </w:numPr>
      </w:pPr>
      <w:r>
        <w:t>key chapters or sections relevant to the lecture</w:t>
      </w:r>
    </w:p>
    <w:p w14:paraId="37055609" w14:textId="77777777" w:rsidR="001C76B5" w:rsidRDefault="001C76B5" w:rsidP="001C76B5">
      <w:pPr>
        <w:pStyle w:val="ListParagraph"/>
        <w:numPr>
          <w:ilvl w:val="0"/>
          <w:numId w:val="2"/>
        </w:numPr>
      </w:pPr>
      <w:r>
        <w:t>a short annotation explaining how the reference informs the lecture framework</w:t>
      </w:r>
    </w:p>
    <w:p w14:paraId="62C2626C" w14:textId="77777777" w:rsidR="001C76B5" w:rsidRDefault="001C76B5" w:rsidP="001C76B5"/>
    <w:p w14:paraId="5646AA31" w14:textId="77777777" w:rsidR="001C76B5" w:rsidRPr="001C76B5" w:rsidRDefault="001C76B5" w:rsidP="001C76B5">
      <w:pPr>
        <w:rPr>
          <w:b/>
          <w:bCs/>
        </w:rPr>
      </w:pPr>
      <w:r w:rsidRPr="001C76B5">
        <w:rPr>
          <w:b/>
          <w:bCs/>
        </w:rPr>
        <w:t>I. Systems Thinking and Complexity</w:t>
      </w:r>
    </w:p>
    <w:p w14:paraId="6FFBF549" w14:textId="77777777" w:rsidR="001C76B5" w:rsidRPr="001C76B5" w:rsidRDefault="001C76B5" w:rsidP="001C76B5">
      <w:pPr>
        <w:rPr>
          <w:b/>
          <w:bCs/>
        </w:rPr>
      </w:pPr>
      <w:r w:rsidRPr="001C76B5">
        <w:rPr>
          <w:b/>
          <w:bCs/>
        </w:rPr>
        <w:t>1. Meadows D.</w:t>
      </w:r>
    </w:p>
    <w:p w14:paraId="3AF0063C" w14:textId="77777777" w:rsidR="001C76B5" w:rsidRDefault="001C76B5" w:rsidP="001C76B5">
      <w:r>
        <w:t>Thinking in Systems: A Primer. White River Junction, VT: Chelsea Green Publishing; 2008.</w:t>
      </w:r>
    </w:p>
    <w:p w14:paraId="245FB5B5" w14:textId="77777777" w:rsidR="001C76B5" w:rsidRPr="001C76B5" w:rsidRDefault="001C76B5" w:rsidP="001C76B5">
      <w:pPr>
        <w:rPr>
          <w:b/>
          <w:bCs/>
        </w:rPr>
      </w:pPr>
      <w:r w:rsidRPr="001C76B5">
        <w:rPr>
          <w:b/>
          <w:bCs/>
        </w:rPr>
        <w:t>Relevant sections</w:t>
      </w:r>
    </w:p>
    <w:p w14:paraId="06CAB3C7" w14:textId="77777777" w:rsidR="001C76B5" w:rsidRDefault="001C76B5" w:rsidP="001C76B5">
      <w:r>
        <w:t>Chapter 5 — Leverage Points</w:t>
      </w:r>
    </w:p>
    <w:p w14:paraId="295F96A9" w14:textId="77777777" w:rsidR="001C76B5" w:rsidRDefault="001C76B5" w:rsidP="001C76B5">
      <w:r>
        <w:t>Chapter 6 — Living in a World of Systems</w:t>
      </w:r>
    </w:p>
    <w:p w14:paraId="19111E1F" w14:textId="77777777" w:rsidR="001C76B5" w:rsidRPr="001C76B5" w:rsidRDefault="001C76B5" w:rsidP="001C76B5">
      <w:pPr>
        <w:rPr>
          <w:b/>
          <w:bCs/>
        </w:rPr>
      </w:pPr>
      <w:r w:rsidRPr="001C76B5">
        <w:rPr>
          <w:b/>
          <w:bCs/>
        </w:rPr>
        <w:t>Annotation</w:t>
      </w:r>
    </w:p>
    <w:p w14:paraId="40BD3E37" w14:textId="77777777" w:rsidR="001C76B5" w:rsidRDefault="001C76B5" w:rsidP="001C76B5">
      <w:r>
        <w:t xml:space="preserve">This book provides the conceptual backbone for understanding how systems behave and why they resist change. Meadows introduces the hierarchy of leverage points, which forms </w:t>
      </w:r>
      <w:r>
        <w:lastRenderedPageBreak/>
        <w:t>the core framework used in the lecture to explain the difference between shallow and deep interventions.</w:t>
      </w:r>
    </w:p>
    <w:p w14:paraId="5DD27308" w14:textId="77777777" w:rsidR="001C76B5" w:rsidRPr="001C76B5" w:rsidRDefault="001C76B5" w:rsidP="001C76B5">
      <w:pPr>
        <w:rPr>
          <w:b/>
          <w:bCs/>
        </w:rPr>
      </w:pPr>
      <w:r w:rsidRPr="001C76B5">
        <w:rPr>
          <w:b/>
          <w:bCs/>
        </w:rPr>
        <w:t>2. Meadows D.</w:t>
      </w:r>
    </w:p>
    <w:p w14:paraId="5ECCAE6A" w14:textId="77777777" w:rsidR="001C76B5" w:rsidRDefault="001C76B5" w:rsidP="001C76B5">
      <w:r>
        <w:t>Leverage Points: Places to Intervene in a System. Hartland, VT: Sustainability Institute; 1999.</w:t>
      </w:r>
    </w:p>
    <w:p w14:paraId="17E777A0" w14:textId="77777777" w:rsidR="001C76B5" w:rsidRPr="001C76B5" w:rsidRDefault="001C76B5" w:rsidP="001C76B5">
      <w:pPr>
        <w:rPr>
          <w:b/>
          <w:bCs/>
        </w:rPr>
      </w:pPr>
      <w:r w:rsidRPr="001C76B5">
        <w:rPr>
          <w:b/>
          <w:bCs/>
        </w:rPr>
        <w:t>Relevant sections</w:t>
      </w:r>
    </w:p>
    <w:p w14:paraId="25E4EB9A" w14:textId="77777777" w:rsidR="001C76B5" w:rsidRDefault="001C76B5" w:rsidP="001C76B5">
      <w:r>
        <w:t>Points 9–12: goals, paradigms, and paradigm shifts.</w:t>
      </w:r>
    </w:p>
    <w:p w14:paraId="5E2F6B6A" w14:textId="77777777" w:rsidR="001C76B5" w:rsidRPr="001C76B5" w:rsidRDefault="001C76B5" w:rsidP="001C76B5">
      <w:pPr>
        <w:rPr>
          <w:b/>
          <w:bCs/>
        </w:rPr>
      </w:pPr>
      <w:r w:rsidRPr="001C76B5">
        <w:rPr>
          <w:b/>
          <w:bCs/>
        </w:rPr>
        <w:t>Annotation</w:t>
      </w:r>
    </w:p>
    <w:p w14:paraId="5C389EB8" w14:textId="77777777" w:rsidR="001C76B5" w:rsidRDefault="001C76B5" w:rsidP="001C76B5">
      <w:r>
        <w:t>This short essay is foundational for the lecture’s argument that transformative change occurs when reformers intervene at deeper levels of the system—particularly in rules, goals, and paradigms, rather than simply adjusting parameters such as budgets or program inputs.</w:t>
      </w:r>
    </w:p>
    <w:p w14:paraId="0FBED7D6" w14:textId="77777777" w:rsidR="001C76B5" w:rsidRPr="001C76B5" w:rsidRDefault="001C76B5" w:rsidP="001C76B5">
      <w:pPr>
        <w:rPr>
          <w:b/>
          <w:bCs/>
        </w:rPr>
      </w:pPr>
      <w:r w:rsidRPr="001C76B5">
        <w:rPr>
          <w:b/>
          <w:bCs/>
        </w:rPr>
        <w:t>3. Senge P.</w:t>
      </w:r>
    </w:p>
    <w:p w14:paraId="4AF1E3F7" w14:textId="77777777" w:rsidR="001C76B5" w:rsidRDefault="001C76B5" w:rsidP="001C76B5">
      <w:r>
        <w:t>The Fifth Discipline: The Art and Practice of the Learning Organization. New York: Doubleday; 1990.</w:t>
      </w:r>
    </w:p>
    <w:p w14:paraId="2DE64753" w14:textId="77777777" w:rsidR="001C76B5" w:rsidRPr="001C76B5" w:rsidRDefault="001C76B5" w:rsidP="001C76B5">
      <w:pPr>
        <w:rPr>
          <w:b/>
          <w:bCs/>
        </w:rPr>
      </w:pPr>
      <w:r w:rsidRPr="001C76B5">
        <w:rPr>
          <w:b/>
          <w:bCs/>
        </w:rPr>
        <w:t>Relevant sections</w:t>
      </w:r>
    </w:p>
    <w:p w14:paraId="764AF67E" w14:textId="77777777" w:rsidR="001C76B5" w:rsidRDefault="001C76B5" w:rsidP="001C76B5">
      <w:r>
        <w:t>Chapter 5 — Systems Thinking</w:t>
      </w:r>
    </w:p>
    <w:p w14:paraId="34DF3A95" w14:textId="77777777" w:rsidR="001C76B5" w:rsidRDefault="001C76B5" w:rsidP="001C76B5">
      <w:r>
        <w:t>Chapter 11 — Shared Vision</w:t>
      </w:r>
    </w:p>
    <w:p w14:paraId="451471E8" w14:textId="77777777" w:rsidR="001C76B5" w:rsidRPr="001C76B5" w:rsidRDefault="001C76B5" w:rsidP="001C76B5">
      <w:pPr>
        <w:rPr>
          <w:b/>
          <w:bCs/>
        </w:rPr>
      </w:pPr>
      <w:r w:rsidRPr="001C76B5">
        <w:rPr>
          <w:b/>
          <w:bCs/>
        </w:rPr>
        <w:t>Annotation</w:t>
      </w:r>
    </w:p>
    <w:p w14:paraId="3C62A6ED" w14:textId="77777777" w:rsidR="001C76B5" w:rsidRDefault="001C76B5" w:rsidP="001C76B5">
      <w:r>
        <w:t>Senge’s work popularized systems thinking in organizational leadership. The concept of feedback loops and mental models informs the lecture’s emphasis on how beliefs and narratives shape institutional behavior.</w:t>
      </w:r>
    </w:p>
    <w:p w14:paraId="2FAA9D2D" w14:textId="77777777" w:rsidR="001C76B5" w:rsidRDefault="001C76B5" w:rsidP="001C76B5"/>
    <w:p w14:paraId="3F5CA156" w14:textId="77777777" w:rsidR="001C76B5" w:rsidRPr="001C76B5" w:rsidRDefault="001C76B5" w:rsidP="001C76B5">
      <w:pPr>
        <w:rPr>
          <w:b/>
          <w:bCs/>
        </w:rPr>
      </w:pPr>
      <w:r w:rsidRPr="001C76B5">
        <w:rPr>
          <w:b/>
          <w:bCs/>
        </w:rPr>
        <w:t>4. Page SE.</w:t>
      </w:r>
    </w:p>
    <w:p w14:paraId="07EC5F59" w14:textId="77777777" w:rsidR="001C76B5" w:rsidRDefault="001C76B5" w:rsidP="001C76B5">
      <w:r>
        <w:t>The Difference: How the Power of Diversity Creates Better Groups, Firms, Schools, and Societies. Princeton: Princeton University Press; 2007.</w:t>
      </w:r>
    </w:p>
    <w:p w14:paraId="6B0FE59F" w14:textId="77777777" w:rsidR="001C76B5" w:rsidRPr="001C76B5" w:rsidRDefault="001C76B5" w:rsidP="001C76B5">
      <w:pPr>
        <w:rPr>
          <w:b/>
          <w:bCs/>
        </w:rPr>
      </w:pPr>
      <w:r w:rsidRPr="001C76B5">
        <w:rPr>
          <w:b/>
          <w:bCs/>
        </w:rPr>
        <w:t>Relevant sections</w:t>
      </w:r>
    </w:p>
    <w:p w14:paraId="5BE8F441" w14:textId="77777777" w:rsidR="001C76B5" w:rsidRDefault="001C76B5" w:rsidP="001C76B5">
      <w:r>
        <w:t>Chapter 7 — Diversity and Problem Solving</w:t>
      </w:r>
    </w:p>
    <w:p w14:paraId="12EF463F" w14:textId="77777777" w:rsidR="001C76B5" w:rsidRDefault="001C76B5" w:rsidP="001C76B5"/>
    <w:p w14:paraId="00669032" w14:textId="77777777" w:rsidR="001C76B5" w:rsidRPr="001C76B5" w:rsidRDefault="001C76B5" w:rsidP="001C76B5">
      <w:pPr>
        <w:rPr>
          <w:b/>
          <w:bCs/>
        </w:rPr>
      </w:pPr>
      <w:r w:rsidRPr="001C76B5">
        <w:rPr>
          <w:b/>
          <w:bCs/>
        </w:rPr>
        <w:t>Annotation</w:t>
      </w:r>
    </w:p>
    <w:p w14:paraId="79B66F34" w14:textId="77777777" w:rsidR="001C76B5" w:rsidRDefault="001C76B5" w:rsidP="001C76B5">
      <w:r>
        <w:t>Page demonstrates how diversity of perspectives improves problem solving in complex systems. This supports the lecture’s argument that systems reform requires multi-actor coalitions and plural perspectives.</w:t>
      </w:r>
    </w:p>
    <w:p w14:paraId="66D52210" w14:textId="77777777" w:rsidR="001C76B5" w:rsidRDefault="001C76B5" w:rsidP="001C76B5"/>
    <w:p w14:paraId="1988B7ED" w14:textId="77777777" w:rsidR="001C76B5" w:rsidRPr="001C76B5" w:rsidRDefault="001C76B5" w:rsidP="001C76B5">
      <w:pPr>
        <w:rPr>
          <w:b/>
          <w:bCs/>
        </w:rPr>
      </w:pPr>
      <w:r w:rsidRPr="001C76B5">
        <w:rPr>
          <w:b/>
          <w:bCs/>
        </w:rPr>
        <w:t>5. Arthur WB.</w:t>
      </w:r>
    </w:p>
    <w:p w14:paraId="293D97D3" w14:textId="77777777" w:rsidR="001C76B5" w:rsidRDefault="001C76B5" w:rsidP="001C76B5">
      <w:r>
        <w:t>Complexity and the Economy. Oxford: Oxford University Press; 2015.</w:t>
      </w:r>
    </w:p>
    <w:p w14:paraId="14DFD21D" w14:textId="77777777" w:rsidR="001C76B5" w:rsidRPr="001C76B5" w:rsidRDefault="001C76B5" w:rsidP="001C76B5">
      <w:pPr>
        <w:rPr>
          <w:b/>
          <w:bCs/>
        </w:rPr>
      </w:pPr>
      <w:r w:rsidRPr="001C76B5">
        <w:rPr>
          <w:b/>
          <w:bCs/>
        </w:rPr>
        <w:t>Relevant sections</w:t>
      </w:r>
    </w:p>
    <w:p w14:paraId="698C6ECF" w14:textId="77777777" w:rsidR="001C76B5" w:rsidRDefault="001C76B5" w:rsidP="001C76B5">
      <w:r>
        <w:t>Chapter 2 — Increasing Returns and Path Dependence</w:t>
      </w:r>
    </w:p>
    <w:p w14:paraId="20CC360B" w14:textId="77777777" w:rsidR="001C76B5" w:rsidRPr="001C76B5" w:rsidRDefault="001C76B5" w:rsidP="001C76B5">
      <w:pPr>
        <w:rPr>
          <w:b/>
          <w:bCs/>
        </w:rPr>
      </w:pPr>
      <w:r w:rsidRPr="001C76B5">
        <w:rPr>
          <w:b/>
          <w:bCs/>
        </w:rPr>
        <w:t>Annotation</w:t>
      </w:r>
    </w:p>
    <w:p w14:paraId="5541F4C6" w14:textId="77777777" w:rsidR="001C76B5" w:rsidRDefault="001C76B5" w:rsidP="001C76B5">
      <w:r>
        <w:t xml:space="preserve">Arthur explains how economic and institutional systems develop path dependencies, reinforcing the lecture point that systems often become locked into </w:t>
      </w:r>
      <w:proofErr w:type="gramStart"/>
      <w:r>
        <w:t>particular trajectories</w:t>
      </w:r>
      <w:proofErr w:type="gramEnd"/>
      <w:r>
        <w:t>.</w:t>
      </w:r>
    </w:p>
    <w:p w14:paraId="5E583348" w14:textId="77777777" w:rsidR="001C76B5" w:rsidRDefault="001C76B5" w:rsidP="001C76B5"/>
    <w:p w14:paraId="78B44BD0" w14:textId="77777777" w:rsidR="001C76B5" w:rsidRPr="001C76B5" w:rsidRDefault="001C76B5" w:rsidP="001C76B5">
      <w:pPr>
        <w:rPr>
          <w:b/>
          <w:bCs/>
        </w:rPr>
      </w:pPr>
      <w:r w:rsidRPr="001C76B5">
        <w:rPr>
          <w:b/>
          <w:bCs/>
        </w:rPr>
        <w:t>II. Institutional Change and Leverage</w:t>
      </w:r>
    </w:p>
    <w:p w14:paraId="37CD51AA" w14:textId="77777777" w:rsidR="001C76B5" w:rsidRPr="001C76B5" w:rsidRDefault="001C76B5" w:rsidP="001C76B5">
      <w:pPr>
        <w:rPr>
          <w:b/>
          <w:bCs/>
        </w:rPr>
      </w:pPr>
      <w:r w:rsidRPr="001C76B5">
        <w:rPr>
          <w:b/>
          <w:bCs/>
        </w:rPr>
        <w:t>6. North DC.</w:t>
      </w:r>
    </w:p>
    <w:p w14:paraId="7C078364" w14:textId="77777777" w:rsidR="001C76B5" w:rsidRDefault="001C76B5" w:rsidP="001C76B5">
      <w:r>
        <w:t>Institutions, Institutional Change and Economic Performance. Cambridge: Cambridge University Press; 1990.</w:t>
      </w:r>
    </w:p>
    <w:p w14:paraId="4303802D" w14:textId="77777777" w:rsidR="001C76B5" w:rsidRPr="001C76B5" w:rsidRDefault="001C76B5" w:rsidP="001C76B5">
      <w:pPr>
        <w:rPr>
          <w:b/>
          <w:bCs/>
        </w:rPr>
      </w:pPr>
      <w:r w:rsidRPr="001C76B5">
        <w:rPr>
          <w:b/>
          <w:bCs/>
        </w:rPr>
        <w:t>Relevant sections</w:t>
      </w:r>
    </w:p>
    <w:p w14:paraId="78590EAB" w14:textId="77777777" w:rsidR="001C76B5" w:rsidRDefault="001C76B5" w:rsidP="001C76B5">
      <w:r>
        <w:t>Chapter 1 — Institutions and Incentives</w:t>
      </w:r>
    </w:p>
    <w:p w14:paraId="0B94AB8A" w14:textId="77777777" w:rsidR="001C76B5" w:rsidRDefault="001C76B5" w:rsidP="001C76B5">
      <w:r>
        <w:t>Chapter 9 — Institutional Change</w:t>
      </w:r>
    </w:p>
    <w:p w14:paraId="57874AA8" w14:textId="77777777" w:rsidR="001C76B5" w:rsidRPr="001C76B5" w:rsidRDefault="001C76B5" w:rsidP="001C76B5">
      <w:pPr>
        <w:rPr>
          <w:b/>
          <w:bCs/>
        </w:rPr>
      </w:pPr>
      <w:r w:rsidRPr="001C76B5">
        <w:rPr>
          <w:b/>
          <w:bCs/>
        </w:rPr>
        <w:t>Annotation</w:t>
      </w:r>
    </w:p>
    <w:p w14:paraId="7C47EFE9" w14:textId="77777777" w:rsidR="001C76B5" w:rsidRDefault="001C76B5" w:rsidP="001C76B5">
      <w:r>
        <w:t>North’s framework explains how institutions structure incentives and behavior. This is central to the lecture’s discussion of why systems persist even when outcomes are inefficient.</w:t>
      </w:r>
    </w:p>
    <w:p w14:paraId="6ECBB886" w14:textId="77777777" w:rsidR="001C76B5" w:rsidRDefault="001C76B5" w:rsidP="001C76B5"/>
    <w:p w14:paraId="1872E8B0" w14:textId="77777777" w:rsidR="001C76B5" w:rsidRPr="001C76B5" w:rsidRDefault="001C76B5" w:rsidP="001C76B5">
      <w:pPr>
        <w:rPr>
          <w:b/>
          <w:bCs/>
        </w:rPr>
      </w:pPr>
      <w:r w:rsidRPr="001C76B5">
        <w:rPr>
          <w:b/>
          <w:bCs/>
        </w:rPr>
        <w:t>7. Acemoglu D, Robinson JA.</w:t>
      </w:r>
    </w:p>
    <w:p w14:paraId="682D1A50" w14:textId="77777777" w:rsidR="001C76B5" w:rsidRDefault="001C76B5" w:rsidP="001C76B5">
      <w:r>
        <w:t>Why Nations Fail: The Origins of Power, Prosperity and Poverty. New York: Crown Business; 2012.</w:t>
      </w:r>
    </w:p>
    <w:p w14:paraId="20D3D4BF" w14:textId="77777777" w:rsidR="001C76B5" w:rsidRPr="001C76B5" w:rsidRDefault="001C76B5" w:rsidP="001C76B5">
      <w:pPr>
        <w:rPr>
          <w:b/>
          <w:bCs/>
        </w:rPr>
      </w:pPr>
      <w:r w:rsidRPr="001C76B5">
        <w:rPr>
          <w:b/>
          <w:bCs/>
        </w:rPr>
        <w:t>Relevant sections</w:t>
      </w:r>
    </w:p>
    <w:p w14:paraId="79956ED6" w14:textId="77777777" w:rsidR="001C76B5" w:rsidRDefault="001C76B5" w:rsidP="001C76B5">
      <w:r>
        <w:t>Chapter 3 — Making of Prosperity</w:t>
      </w:r>
    </w:p>
    <w:p w14:paraId="74CA0492" w14:textId="77777777" w:rsidR="001C76B5" w:rsidRDefault="001C76B5" w:rsidP="001C76B5">
      <w:r>
        <w:t>Chapter 12 — Institutions and Growth</w:t>
      </w:r>
    </w:p>
    <w:p w14:paraId="7585969D" w14:textId="77777777" w:rsidR="001C76B5" w:rsidRPr="001C76B5" w:rsidRDefault="001C76B5" w:rsidP="001C76B5">
      <w:pPr>
        <w:rPr>
          <w:b/>
          <w:bCs/>
        </w:rPr>
      </w:pPr>
      <w:r w:rsidRPr="001C76B5">
        <w:rPr>
          <w:b/>
          <w:bCs/>
        </w:rPr>
        <w:t>Annotation</w:t>
      </w:r>
    </w:p>
    <w:p w14:paraId="20F00DDB" w14:textId="77777777" w:rsidR="001C76B5" w:rsidRDefault="001C76B5" w:rsidP="001C76B5">
      <w:r>
        <w:t>This book highlights the importance of inclusive vs. extractive institutions in shaping development trajectories. It reinforces the lecture’s emphasis on power and institutional design.</w:t>
      </w:r>
    </w:p>
    <w:p w14:paraId="3450581C" w14:textId="77777777" w:rsidR="001C76B5" w:rsidRDefault="001C76B5" w:rsidP="001C76B5"/>
    <w:p w14:paraId="095103F1" w14:textId="77777777" w:rsidR="001C76B5" w:rsidRPr="001C76B5" w:rsidRDefault="001C76B5" w:rsidP="001C76B5">
      <w:pPr>
        <w:rPr>
          <w:b/>
          <w:bCs/>
        </w:rPr>
      </w:pPr>
      <w:r w:rsidRPr="001C76B5">
        <w:rPr>
          <w:b/>
          <w:bCs/>
        </w:rPr>
        <w:t>8. Scott JC.</w:t>
      </w:r>
    </w:p>
    <w:p w14:paraId="155D8057" w14:textId="77777777" w:rsidR="001C76B5" w:rsidRDefault="001C76B5" w:rsidP="001C76B5">
      <w:r>
        <w:t xml:space="preserve">Seeing Like a State: How Certain Schemes to Improve </w:t>
      </w:r>
      <w:proofErr w:type="gramStart"/>
      <w:r>
        <w:t>the Human</w:t>
      </w:r>
      <w:proofErr w:type="gramEnd"/>
      <w:r>
        <w:t xml:space="preserve"> Condition Have Failed. New Haven: Yale University Press; 1998.</w:t>
      </w:r>
    </w:p>
    <w:p w14:paraId="1754F2C8" w14:textId="77777777" w:rsidR="001C76B5" w:rsidRPr="001C76B5" w:rsidRDefault="001C76B5" w:rsidP="001C76B5">
      <w:pPr>
        <w:rPr>
          <w:b/>
          <w:bCs/>
        </w:rPr>
      </w:pPr>
      <w:r w:rsidRPr="001C76B5">
        <w:rPr>
          <w:b/>
          <w:bCs/>
        </w:rPr>
        <w:t>Relevant sections</w:t>
      </w:r>
    </w:p>
    <w:p w14:paraId="30F29CE0" w14:textId="77777777" w:rsidR="001C76B5" w:rsidRDefault="001C76B5" w:rsidP="001C76B5">
      <w:r>
        <w:t>Chapter 2 — High Modernism</w:t>
      </w:r>
    </w:p>
    <w:p w14:paraId="4F42C1BA" w14:textId="77777777" w:rsidR="001C76B5" w:rsidRPr="001C76B5" w:rsidRDefault="001C76B5" w:rsidP="001C76B5">
      <w:pPr>
        <w:rPr>
          <w:b/>
          <w:bCs/>
        </w:rPr>
      </w:pPr>
      <w:r w:rsidRPr="001C76B5">
        <w:rPr>
          <w:b/>
          <w:bCs/>
        </w:rPr>
        <w:t>Annotation</w:t>
      </w:r>
    </w:p>
    <w:p w14:paraId="4F0EEC83" w14:textId="77777777" w:rsidR="001C76B5" w:rsidRDefault="001C76B5" w:rsidP="001C76B5">
      <w:r>
        <w:t>Scott critiques technocratic state planning and demonstrates why complex systems resist centralized control. This informs the lecture’s warning against overly simplistic reform strategies.</w:t>
      </w:r>
    </w:p>
    <w:p w14:paraId="0A9445AB" w14:textId="77777777" w:rsidR="001C76B5" w:rsidRDefault="001C76B5" w:rsidP="001C76B5"/>
    <w:p w14:paraId="7541700F" w14:textId="77777777" w:rsidR="001C76B5" w:rsidRPr="001C76B5" w:rsidRDefault="001C76B5" w:rsidP="001C76B5">
      <w:pPr>
        <w:rPr>
          <w:b/>
          <w:bCs/>
        </w:rPr>
      </w:pPr>
      <w:r w:rsidRPr="001C76B5">
        <w:rPr>
          <w:b/>
          <w:bCs/>
        </w:rPr>
        <w:t>III. Adaptive Reform and Development Practice</w:t>
      </w:r>
    </w:p>
    <w:p w14:paraId="6A74DF77" w14:textId="77777777" w:rsidR="001C76B5" w:rsidRPr="001C76B5" w:rsidRDefault="001C76B5" w:rsidP="001C76B5">
      <w:pPr>
        <w:rPr>
          <w:b/>
          <w:bCs/>
        </w:rPr>
      </w:pPr>
      <w:r w:rsidRPr="001C76B5">
        <w:rPr>
          <w:b/>
          <w:bCs/>
        </w:rPr>
        <w:t>9. Andrews M, Pritchett L, Woolcock M.</w:t>
      </w:r>
    </w:p>
    <w:p w14:paraId="45C5897B" w14:textId="77777777" w:rsidR="001C76B5" w:rsidRDefault="001C76B5" w:rsidP="001C76B5">
      <w:r>
        <w:t>Building State Capability: Evidence, Analysis, Action. Oxford: Oxford University Press; 2017.</w:t>
      </w:r>
    </w:p>
    <w:p w14:paraId="722EBF89" w14:textId="77777777" w:rsidR="001C76B5" w:rsidRPr="001C76B5" w:rsidRDefault="001C76B5" w:rsidP="001C76B5">
      <w:pPr>
        <w:rPr>
          <w:b/>
          <w:bCs/>
        </w:rPr>
      </w:pPr>
      <w:r w:rsidRPr="001C76B5">
        <w:rPr>
          <w:b/>
          <w:bCs/>
        </w:rPr>
        <w:t>Relevant sections</w:t>
      </w:r>
    </w:p>
    <w:p w14:paraId="0676DA31" w14:textId="77777777" w:rsidR="001C76B5" w:rsidRDefault="001C76B5" w:rsidP="001C76B5">
      <w:r>
        <w:t>Chapter 3 — Problem-Driven Iterative Adaptation (PDIA)</w:t>
      </w:r>
    </w:p>
    <w:p w14:paraId="63DA17BD" w14:textId="77777777" w:rsidR="001C76B5" w:rsidRPr="001C76B5" w:rsidRDefault="001C76B5" w:rsidP="001C76B5">
      <w:pPr>
        <w:rPr>
          <w:b/>
          <w:bCs/>
        </w:rPr>
      </w:pPr>
      <w:r w:rsidRPr="001C76B5">
        <w:rPr>
          <w:b/>
          <w:bCs/>
        </w:rPr>
        <w:t>Annotation</w:t>
      </w:r>
    </w:p>
    <w:p w14:paraId="40CD96EF" w14:textId="77777777" w:rsidR="001C76B5" w:rsidRDefault="001C76B5" w:rsidP="001C76B5">
      <w:r>
        <w:t>Introduces the PDIA framework, emphasizing iterative experimentation and learning rather than blueprint reform strategies.</w:t>
      </w:r>
    </w:p>
    <w:p w14:paraId="2A243088" w14:textId="77777777" w:rsidR="001C76B5" w:rsidRDefault="001C76B5" w:rsidP="001C76B5"/>
    <w:p w14:paraId="4966A5DA" w14:textId="77777777" w:rsidR="001C76B5" w:rsidRPr="001C76B5" w:rsidRDefault="001C76B5" w:rsidP="001C76B5">
      <w:pPr>
        <w:rPr>
          <w:b/>
          <w:bCs/>
        </w:rPr>
      </w:pPr>
      <w:r w:rsidRPr="001C76B5">
        <w:rPr>
          <w:b/>
          <w:bCs/>
        </w:rPr>
        <w:t>10. Pritchett L, Woolcock M.</w:t>
      </w:r>
    </w:p>
    <w:p w14:paraId="3F11BC36" w14:textId="77777777" w:rsidR="001C76B5" w:rsidRDefault="001C76B5" w:rsidP="001C76B5">
      <w:r>
        <w:t>Solutions When the Solution is the Problem. World Development. 2004.</w:t>
      </w:r>
    </w:p>
    <w:p w14:paraId="6E2FFA90" w14:textId="77777777" w:rsidR="001C76B5" w:rsidRPr="001C76B5" w:rsidRDefault="001C76B5" w:rsidP="001C76B5">
      <w:pPr>
        <w:rPr>
          <w:b/>
          <w:bCs/>
        </w:rPr>
      </w:pPr>
      <w:r w:rsidRPr="001C76B5">
        <w:rPr>
          <w:b/>
          <w:bCs/>
        </w:rPr>
        <w:t>Relevant sections</w:t>
      </w:r>
    </w:p>
    <w:p w14:paraId="41AC695D" w14:textId="77777777" w:rsidR="001C76B5" w:rsidRDefault="001C76B5" w:rsidP="001C76B5">
      <w:r>
        <w:t>Discussion on institutional complexity.</w:t>
      </w:r>
    </w:p>
    <w:p w14:paraId="1CD3163C" w14:textId="77777777" w:rsidR="001C76B5" w:rsidRPr="001C76B5" w:rsidRDefault="001C76B5" w:rsidP="001C76B5">
      <w:pPr>
        <w:rPr>
          <w:b/>
          <w:bCs/>
        </w:rPr>
      </w:pPr>
      <w:r w:rsidRPr="001C76B5">
        <w:rPr>
          <w:b/>
          <w:bCs/>
        </w:rPr>
        <w:t>Annotation</w:t>
      </w:r>
    </w:p>
    <w:p w14:paraId="6908ADC6" w14:textId="77777777" w:rsidR="001C76B5" w:rsidRDefault="001C76B5" w:rsidP="001C76B5">
      <w:r>
        <w:t>A critique of technocratic policy transfer, reinforcing the lecture’s argument that institutional context matters deeply.</w:t>
      </w:r>
    </w:p>
    <w:p w14:paraId="0CFF64B1" w14:textId="77777777" w:rsidR="001C76B5" w:rsidRDefault="001C76B5" w:rsidP="001C76B5"/>
    <w:p w14:paraId="3CC69306" w14:textId="77777777" w:rsidR="001C76B5" w:rsidRPr="001C76B5" w:rsidRDefault="001C76B5" w:rsidP="001C76B5">
      <w:pPr>
        <w:rPr>
          <w:b/>
          <w:bCs/>
        </w:rPr>
      </w:pPr>
      <w:r w:rsidRPr="001C76B5">
        <w:rPr>
          <w:b/>
          <w:bCs/>
        </w:rPr>
        <w:t>11. Rodrik D.</w:t>
      </w:r>
    </w:p>
    <w:p w14:paraId="761FBD77" w14:textId="77777777" w:rsidR="001C76B5" w:rsidRDefault="001C76B5" w:rsidP="001C76B5">
      <w:r>
        <w:t>Economics Rules. New York: W.W. Norton; 2015.</w:t>
      </w:r>
    </w:p>
    <w:p w14:paraId="35D40325" w14:textId="77777777" w:rsidR="001C76B5" w:rsidRPr="001C76B5" w:rsidRDefault="001C76B5" w:rsidP="001C76B5">
      <w:pPr>
        <w:rPr>
          <w:b/>
          <w:bCs/>
        </w:rPr>
      </w:pPr>
      <w:r w:rsidRPr="001C76B5">
        <w:rPr>
          <w:b/>
          <w:bCs/>
        </w:rPr>
        <w:t>Relevant sections</w:t>
      </w:r>
    </w:p>
    <w:p w14:paraId="2189656E" w14:textId="77777777" w:rsidR="001C76B5" w:rsidRDefault="001C76B5" w:rsidP="001C76B5">
      <w:r>
        <w:t>Chapter 8 — Policy experimentation</w:t>
      </w:r>
    </w:p>
    <w:p w14:paraId="6B5C20C0" w14:textId="77777777" w:rsidR="001C76B5" w:rsidRPr="001C76B5" w:rsidRDefault="001C76B5" w:rsidP="001C76B5">
      <w:pPr>
        <w:rPr>
          <w:b/>
          <w:bCs/>
        </w:rPr>
      </w:pPr>
      <w:r w:rsidRPr="001C76B5">
        <w:rPr>
          <w:b/>
          <w:bCs/>
        </w:rPr>
        <w:t>Annotation</w:t>
      </w:r>
    </w:p>
    <w:p w14:paraId="48615B2A" w14:textId="77777777" w:rsidR="001C76B5" w:rsidRDefault="001C76B5" w:rsidP="001C76B5">
      <w:r>
        <w:t>Rodrik argues that development strategy must be experimental and context-specific, echoing the lecture’s emphasis on adaptive reform.</w:t>
      </w:r>
    </w:p>
    <w:p w14:paraId="59F32602" w14:textId="77777777" w:rsidR="001C76B5" w:rsidRDefault="001C76B5" w:rsidP="001C76B5"/>
    <w:p w14:paraId="60060D11" w14:textId="77777777" w:rsidR="001C76B5" w:rsidRPr="001C76B5" w:rsidRDefault="001C76B5" w:rsidP="001C76B5">
      <w:pPr>
        <w:rPr>
          <w:b/>
          <w:bCs/>
        </w:rPr>
      </w:pPr>
      <w:r w:rsidRPr="001C76B5">
        <w:rPr>
          <w:b/>
          <w:bCs/>
        </w:rPr>
        <w:t>IV. Polycentric Governance and Collective Action</w:t>
      </w:r>
    </w:p>
    <w:p w14:paraId="6330260E" w14:textId="77777777" w:rsidR="001C76B5" w:rsidRPr="001C76B5" w:rsidRDefault="001C76B5" w:rsidP="001C76B5">
      <w:pPr>
        <w:rPr>
          <w:b/>
          <w:bCs/>
        </w:rPr>
      </w:pPr>
      <w:r w:rsidRPr="001C76B5">
        <w:rPr>
          <w:b/>
          <w:bCs/>
        </w:rPr>
        <w:t>12. Ostrom E.</w:t>
      </w:r>
    </w:p>
    <w:p w14:paraId="7359BCBC" w14:textId="77777777" w:rsidR="001C76B5" w:rsidRDefault="001C76B5" w:rsidP="001C76B5">
      <w:r>
        <w:t>Governing the Commons. Cambridge: Cambridge University Press; 1990.</w:t>
      </w:r>
    </w:p>
    <w:p w14:paraId="28A751CD" w14:textId="77777777" w:rsidR="001C76B5" w:rsidRPr="001C76B5" w:rsidRDefault="001C76B5" w:rsidP="001C76B5">
      <w:pPr>
        <w:rPr>
          <w:b/>
          <w:bCs/>
        </w:rPr>
      </w:pPr>
      <w:r w:rsidRPr="001C76B5">
        <w:rPr>
          <w:b/>
          <w:bCs/>
        </w:rPr>
        <w:t>Relevant sections</w:t>
      </w:r>
    </w:p>
    <w:p w14:paraId="35F9ECA8" w14:textId="77777777" w:rsidR="001C76B5" w:rsidRDefault="001C76B5" w:rsidP="001C76B5">
      <w:r>
        <w:t>Chapter 3 — Design Principles for Collective Institutions</w:t>
      </w:r>
    </w:p>
    <w:p w14:paraId="12CF13EA" w14:textId="77777777" w:rsidR="001C76B5" w:rsidRPr="001C76B5" w:rsidRDefault="001C76B5" w:rsidP="001C76B5">
      <w:pPr>
        <w:rPr>
          <w:b/>
          <w:bCs/>
        </w:rPr>
      </w:pPr>
      <w:r w:rsidRPr="001C76B5">
        <w:rPr>
          <w:b/>
          <w:bCs/>
        </w:rPr>
        <w:t>Annotation</w:t>
      </w:r>
    </w:p>
    <w:p w14:paraId="2D3BB5AD" w14:textId="77777777" w:rsidR="001C76B5" w:rsidRDefault="001C76B5" w:rsidP="001C76B5">
      <w:r>
        <w:t xml:space="preserve">Ostrom’s work provides </w:t>
      </w:r>
      <w:proofErr w:type="gramStart"/>
      <w:r>
        <w:t>the theoretical</w:t>
      </w:r>
      <w:proofErr w:type="gramEnd"/>
      <w:r>
        <w:t xml:space="preserve"> basis for polycentric governance, demonstrating how decentralized institutions can manage complex systems.</w:t>
      </w:r>
    </w:p>
    <w:p w14:paraId="66B57421" w14:textId="77777777" w:rsidR="001C76B5" w:rsidRDefault="001C76B5" w:rsidP="001C76B5"/>
    <w:p w14:paraId="5A34FE5D" w14:textId="77777777" w:rsidR="001C76B5" w:rsidRPr="001C76B5" w:rsidRDefault="001C76B5" w:rsidP="001C76B5">
      <w:pPr>
        <w:rPr>
          <w:b/>
          <w:bCs/>
        </w:rPr>
      </w:pPr>
      <w:r w:rsidRPr="001C76B5">
        <w:rPr>
          <w:b/>
          <w:bCs/>
        </w:rPr>
        <w:t>13. Ostrom E.</w:t>
      </w:r>
    </w:p>
    <w:p w14:paraId="62FC9D1D" w14:textId="77777777" w:rsidR="001C76B5" w:rsidRDefault="001C76B5" w:rsidP="001C76B5">
      <w:r>
        <w:t>Understanding Institutional Diversity. Princeton: Princeton University Press; 2005.</w:t>
      </w:r>
    </w:p>
    <w:p w14:paraId="5C6D9C5C" w14:textId="77777777" w:rsidR="001C76B5" w:rsidRPr="001C76B5" w:rsidRDefault="001C76B5" w:rsidP="001C76B5">
      <w:pPr>
        <w:rPr>
          <w:b/>
          <w:bCs/>
        </w:rPr>
      </w:pPr>
      <w:r w:rsidRPr="001C76B5">
        <w:rPr>
          <w:b/>
          <w:bCs/>
        </w:rPr>
        <w:t>Relevant sections</w:t>
      </w:r>
    </w:p>
    <w:p w14:paraId="7414601E" w14:textId="77777777" w:rsidR="001C76B5" w:rsidRDefault="001C76B5" w:rsidP="001C76B5">
      <w:r>
        <w:t>Chapter 1 — Institutional Analysis Framework</w:t>
      </w:r>
    </w:p>
    <w:p w14:paraId="562B50F4" w14:textId="77777777" w:rsidR="001C76B5" w:rsidRPr="001C76B5" w:rsidRDefault="001C76B5" w:rsidP="001C76B5">
      <w:pPr>
        <w:rPr>
          <w:b/>
          <w:bCs/>
        </w:rPr>
      </w:pPr>
      <w:r w:rsidRPr="001C76B5">
        <w:rPr>
          <w:b/>
          <w:bCs/>
        </w:rPr>
        <w:t>Annotation</w:t>
      </w:r>
    </w:p>
    <w:p w14:paraId="56CD7D67" w14:textId="77777777" w:rsidR="001C76B5" w:rsidRDefault="001C76B5" w:rsidP="001C76B5">
      <w:r>
        <w:t>Provides analytical tools for understanding how institutional arrangements shape collective outcomes.</w:t>
      </w:r>
    </w:p>
    <w:p w14:paraId="2450AD50" w14:textId="77777777" w:rsidR="001C76B5" w:rsidRDefault="001C76B5" w:rsidP="001C76B5"/>
    <w:p w14:paraId="4615A82F" w14:textId="77777777" w:rsidR="001C76B5" w:rsidRPr="001C76B5" w:rsidRDefault="001C76B5" w:rsidP="001C76B5">
      <w:pPr>
        <w:rPr>
          <w:b/>
          <w:bCs/>
        </w:rPr>
      </w:pPr>
      <w:r w:rsidRPr="001C76B5">
        <w:rPr>
          <w:b/>
          <w:bCs/>
        </w:rPr>
        <w:t>14. Kania J, Kramer M.</w:t>
      </w:r>
    </w:p>
    <w:p w14:paraId="41BD9982" w14:textId="77777777" w:rsidR="001C76B5" w:rsidRDefault="001C76B5" w:rsidP="001C76B5">
      <w:r>
        <w:t>Collective Impact. Stanford Social Innovation Review. 2011.</w:t>
      </w:r>
    </w:p>
    <w:p w14:paraId="7F783447" w14:textId="77777777" w:rsidR="001C76B5" w:rsidRPr="001C76B5" w:rsidRDefault="001C76B5" w:rsidP="001C76B5">
      <w:pPr>
        <w:rPr>
          <w:b/>
          <w:bCs/>
        </w:rPr>
      </w:pPr>
      <w:r w:rsidRPr="001C76B5">
        <w:rPr>
          <w:b/>
          <w:bCs/>
        </w:rPr>
        <w:t>Relevant sections</w:t>
      </w:r>
    </w:p>
    <w:p w14:paraId="417A867F" w14:textId="77777777" w:rsidR="001C76B5" w:rsidRDefault="001C76B5" w:rsidP="001C76B5">
      <w:r>
        <w:t>Conditions for collective impact.</w:t>
      </w:r>
    </w:p>
    <w:p w14:paraId="0A343126" w14:textId="77777777" w:rsidR="001C76B5" w:rsidRPr="001C76B5" w:rsidRDefault="001C76B5" w:rsidP="001C76B5">
      <w:pPr>
        <w:rPr>
          <w:b/>
          <w:bCs/>
        </w:rPr>
      </w:pPr>
      <w:r w:rsidRPr="001C76B5">
        <w:rPr>
          <w:b/>
          <w:bCs/>
        </w:rPr>
        <w:t>Annotation</w:t>
      </w:r>
    </w:p>
    <w:p w14:paraId="0F4E416B" w14:textId="77777777" w:rsidR="001C76B5" w:rsidRDefault="001C76B5" w:rsidP="001C76B5">
      <w:r>
        <w:t>Explains how cross-sector collaboration can produce systemic change.</w:t>
      </w:r>
    </w:p>
    <w:p w14:paraId="48306BB4" w14:textId="77777777" w:rsidR="001C76B5" w:rsidRDefault="001C76B5" w:rsidP="001C76B5"/>
    <w:p w14:paraId="04A0BD53" w14:textId="77777777" w:rsidR="001C76B5" w:rsidRPr="001C76B5" w:rsidRDefault="001C76B5" w:rsidP="001C76B5">
      <w:pPr>
        <w:rPr>
          <w:b/>
          <w:bCs/>
        </w:rPr>
      </w:pPr>
      <w:r w:rsidRPr="001C76B5">
        <w:rPr>
          <w:b/>
          <w:bCs/>
        </w:rPr>
        <w:t>V. Strategic Reform and Development Transformation</w:t>
      </w:r>
    </w:p>
    <w:p w14:paraId="258BBFF8" w14:textId="77777777" w:rsidR="001C76B5" w:rsidRPr="001C76B5" w:rsidRDefault="001C76B5" w:rsidP="001C76B5">
      <w:pPr>
        <w:rPr>
          <w:b/>
          <w:bCs/>
        </w:rPr>
      </w:pPr>
      <w:r w:rsidRPr="001C76B5">
        <w:rPr>
          <w:b/>
          <w:bCs/>
        </w:rPr>
        <w:t>15. Ang YY.</w:t>
      </w:r>
    </w:p>
    <w:p w14:paraId="0B4E2CC4" w14:textId="77777777" w:rsidR="001C76B5" w:rsidRDefault="001C76B5" w:rsidP="001C76B5">
      <w:r>
        <w:t>How China Escaped the Poverty Trap. Ithaca: Cornell University Press; 2016.</w:t>
      </w:r>
    </w:p>
    <w:p w14:paraId="233CF7C8" w14:textId="77777777" w:rsidR="001C76B5" w:rsidRPr="001C76B5" w:rsidRDefault="001C76B5" w:rsidP="001C76B5">
      <w:pPr>
        <w:rPr>
          <w:b/>
          <w:bCs/>
        </w:rPr>
      </w:pPr>
      <w:r w:rsidRPr="001C76B5">
        <w:rPr>
          <w:b/>
          <w:bCs/>
        </w:rPr>
        <w:t>Relevant sections</w:t>
      </w:r>
    </w:p>
    <w:p w14:paraId="74FA76DD" w14:textId="77777777" w:rsidR="001C76B5" w:rsidRDefault="001C76B5" w:rsidP="001C76B5">
      <w:r>
        <w:t>Chapter 1 — Directed Improvisation</w:t>
      </w:r>
    </w:p>
    <w:p w14:paraId="1EB47D9C" w14:textId="77777777" w:rsidR="001C76B5" w:rsidRPr="001C76B5" w:rsidRDefault="001C76B5" w:rsidP="001C76B5">
      <w:pPr>
        <w:rPr>
          <w:b/>
          <w:bCs/>
        </w:rPr>
      </w:pPr>
      <w:r w:rsidRPr="001C76B5">
        <w:rPr>
          <w:b/>
          <w:bCs/>
        </w:rPr>
        <w:t>Annotation</w:t>
      </w:r>
    </w:p>
    <w:p w14:paraId="0D4399D9" w14:textId="77777777" w:rsidR="001C76B5" w:rsidRDefault="001C76B5" w:rsidP="001C76B5">
      <w:r>
        <w:t>Ang demonstrates how reform can emerge through adaptive experimentation within imperfect institutions.</w:t>
      </w:r>
    </w:p>
    <w:p w14:paraId="7571DAF1" w14:textId="77777777" w:rsidR="001C76B5" w:rsidRDefault="001C76B5" w:rsidP="001C76B5"/>
    <w:p w14:paraId="2BE949D6" w14:textId="77777777" w:rsidR="001C76B5" w:rsidRPr="001C76B5" w:rsidRDefault="001C76B5" w:rsidP="001C76B5">
      <w:pPr>
        <w:rPr>
          <w:b/>
          <w:bCs/>
        </w:rPr>
      </w:pPr>
      <w:r w:rsidRPr="001C76B5">
        <w:rPr>
          <w:b/>
          <w:bCs/>
        </w:rPr>
        <w:t>16. Ang YY.</w:t>
      </w:r>
    </w:p>
    <w:p w14:paraId="4E29FB0C" w14:textId="77777777" w:rsidR="001C76B5" w:rsidRDefault="001C76B5" w:rsidP="001C76B5">
      <w:r>
        <w:t>China’s Gilded Age. Cambridge: Cambridge University Press; 2020.</w:t>
      </w:r>
    </w:p>
    <w:p w14:paraId="3DE29C1D" w14:textId="77777777" w:rsidR="001C76B5" w:rsidRPr="001C76B5" w:rsidRDefault="001C76B5" w:rsidP="001C76B5">
      <w:pPr>
        <w:rPr>
          <w:b/>
          <w:bCs/>
        </w:rPr>
      </w:pPr>
      <w:r w:rsidRPr="001C76B5">
        <w:rPr>
          <w:b/>
          <w:bCs/>
        </w:rPr>
        <w:t>Relevant sections</w:t>
      </w:r>
    </w:p>
    <w:p w14:paraId="398BE113" w14:textId="77777777" w:rsidR="001C76B5" w:rsidRDefault="001C76B5" w:rsidP="001C76B5">
      <w:r>
        <w:t>Chapter 7 — Institutional adaptation.</w:t>
      </w:r>
    </w:p>
    <w:p w14:paraId="1359EA51" w14:textId="77777777" w:rsidR="001C76B5" w:rsidRPr="001C76B5" w:rsidRDefault="001C76B5" w:rsidP="001C76B5">
      <w:pPr>
        <w:rPr>
          <w:b/>
          <w:bCs/>
        </w:rPr>
      </w:pPr>
      <w:r w:rsidRPr="001C76B5">
        <w:rPr>
          <w:b/>
          <w:bCs/>
        </w:rPr>
        <w:t>Annotation</w:t>
      </w:r>
    </w:p>
    <w:p w14:paraId="7B7EDAC5" w14:textId="77777777" w:rsidR="001C76B5" w:rsidRDefault="001C76B5" w:rsidP="001C76B5">
      <w:r>
        <w:t>Provides insight into how complex systems evolve rather than transform suddenly.</w:t>
      </w:r>
    </w:p>
    <w:p w14:paraId="4C9BC45B" w14:textId="77777777" w:rsidR="001C76B5" w:rsidRDefault="001C76B5" w:rsidP="001C76B5"/>
    <w:p w14:paraId="0EC8BC97" w14:textId="77777777" w:rsidR="001C76B5" w:rsidRPr="001C76B5" w:rsidRDefault="001C76B5" w:rsidP="001C76B5">
      <w:pPr>
        <w:rPr>
          <w:b/>
          <w:bCs/>
        </w:rPr>
      </w:pPr>
      <w:r w:rsidRPr="001C76B5">
        <w:rPr>
          <w:b/>
          <w:bCs/>
        </w:rPr>
        <w:t>17. Mazzucato M.</w:t>
      </w:r>
    </w:p>
    <w:p w14:paraId="4883C667" w14:textId="77777777" w:rsidR="001C76B5" w:rsidRDefault="001C76B5" w:rsidP="001C76B5">
      <w:r>
        <w:t>Mission Economy. New York: Harper Business; 2021.</w:t>
      </w:r>
    </w:p>
    <w:p w14:paraId="1B1C820A" w14:textId="77777777" w:rsidR="001C76B5" w:rsidRPr="001C76B5" w:rsidRDefault="001C76B5" w:rsidP="001C76B5">
      <w:pPr>
        <w:rPr>
          <w:b/>
          <w:bCs/>
        </w:rPr>
      </w:pPr>
      <w:r w:rsidRPr="001C76B5">
        <w:rPr>
          <w:b/>
          <w:bCs/>
        </w:rPr>
        <w:t>Relevant sections</w:t>
      </w:r>
    </w:p>
    <w:p w14:paraId="2FB56758" w14:textId="77777777" w:rsidR="001C76B5" w:rsidRDefault="001C76B5" w:rsidP="001C76B5">
      <w:r>
        <w:t>Chapter 2 — Mission-oriented policy.</w:t>
      </w:r>
    </w:p>
    <w:p w14:paraId="08FD8294" w14:textId="77777777" w:rsidR="001C76B5" w:rsidRPr="001C76B5" w:rsidRDefault="001C76B5" w:rsidP="001C76B5">
      <w:pPr>
        <w:rPr>
          <w:b/>
          <w:bCs/>
        </w:rPr>
      </w:pPr>
      <w:r w:rsidRPr="001C76B5">
        <w:rPr>
          <w:b/>
          <w:bCs/>
        </w:rPr>
        <w:t>Annotation</w:t>
      </w:r>
    </w:p>
    <w:p w14:paraId="008719F9" w14:textId="77777777" w:rsidR="001C76B5" w:rsidRDefault="001C76B5" w:rsidP="001C76B5">
      <w:proofErr w:type="gramStart"/>
      <w:r>
        <w:t>Argues</w:t>
      </w:r>
      <w:proofErr w:type="gramEnd"/>
      <w:r>
        <w:t xml:space="preserve"> that governments can shape markets and redirect system goals.</w:t>
      </w:r>
    </w:p>
    <w:p w14:paraId="59FC0D64" w14:textId="77777777" w:rsidR="001C76B5" w:rsidRDefault="001C76B5" w:rsidP="001C76B5"/>
    <w:p w14:paraId="359AAE6A" w14:textId="77777777" w:rsidR="001C76B5" w:rsidRPr="001C76B5" w:rsidRDefault="001C76B5" w:rsidP="001C76B5">
      <w:pPr>
        <w:rPr>
          <w:b/>
          <w:bCs/>
        </w:rPr>
      </w:pPr>
      <w:r w:rsidRPr="001C76B5">
        <w:rPr>
          <w:b/>
          <w:bCs/>
        </w:rPr>
        <w:t>18. Mazzucato M.</w:t>
      </w:r>
    </w:p>
    <w:p w14:paraId="5260FD41" w14:textId="77777777" w:rsidR="001C76B5" w:rsidRDefault="001C76B5" w:rsidP="001C76B5">
      <w:r>
        <w:t>The Entrepreneurial State. London: Anthem Press; 2013.</w:t>
      </w:r>
    </w:p>
    <w:p w14:paraId="5A983DB2" w14:textId="77777777" w:rsidR="001C76B5" w:rsidRPr="001C76B5" w:rsidRDefault="001C76B5" w:rsidP="001C76B5">
      <w:pPr>
        <w:rPr>
          <w:b/>
          <w:bCs/>
        </w:rPr>
      </w:pPr>
      <w:r w:rsidRPr="001C76B5">
        <w:rPr>
          <w:b/>
          <w:bCs/>
        </w:rPr>
        <w:t>Relevant sections</w:t>
      </w:r>
    </w:p>
    <w:p w14:paraId="1D83C755" w14:textId="77777777" w:rsidR="001C76B5" w:rsidRDefault="001C76B5" w:rsidP="001C76B5">
      <w:r>
        <w:t>Chapter 8 — Shaping markets.</w:t>
      </w:r>
    </w:p>
    <w:p w14:paraId="2C821F64" w14:textId="77777777" w:rsidR="001C76B5" w:rsidRPr="001C76B5" w:rsidRDefault="001C76B5" w:rsidP="001C76B5">
      <w:pPr>
        <w:rPr>
          <w:b/>
          <w:bCs/>
        </w:rPr>
      </w:pPr>
      <w:r w:rsidRPr="001C76B5">
        <w:rPr>
          <w:b/>
          <w:bCs/>
        </w:rPr>
        <w:t>Annotation</w:t>
      </w:r>
    </w:p>
    <w:p w14:paraId="16FB119A" w14:textId="77777777" w:rsidR="001C76B5" w:rsidRDefault="001C76B5" w:rsidP="001C76B5">
      <w:r>
        <w:t>Supports the lecture’s claim that public institutions can act as system architects.</w:t>
      </w:r>
    </w:p>
    <w:p w14:paraId="38DF055B" w14:textId="77777777" w:rsidR="001C76B5" w:rsidRDefault="001C76B5" w:rsidP="001C76B5"/>
    <w:p w14:paraId="5EDD47AD" w14:textId="77777777" w:rsidR="001C76B5" w:rsidRPr="001C76B5" w:rsidRDefault="001C76B5" w:rsidP="001C76B5">
      <w:pPr>
        <w:rPr>
          <w:b/>
          <w:bCs/>
          <w:lang w:val="de-DE"/>
        </w:rPr>
      </w:pPr>
      <w:r w:rsidRPr="001C76B5">
        <w:rPr>
          <w:b/>
          <w:bCs/>
          <w:lang w:val="de-DE"/>
        </w:rPr>
        <w:t>19. Westley F, Zimmerman B, Patton MQ.</w:t>
      </w:r>
    </w:p>
    <w:p w14:paraId="0FDF2F8A" w14:textId="77777777" w:rsidR="001C76B5" w:rsidRDefault="001C76B5" w:rsidP="001C76B5">
      <w:r>
        <w:t>Getting to Maybe: How the World Is Changed. Toronto: Random House Canada; 2006.</w:t>
      </w:r>
    </w:p>
    <w:p w14:paraId="36F29DD8" w14:textId="77777777" w:rsidR="001C76B5" w:rsidRPr="001C76B5" w:rsidRDefault="001C76B5" w:rsidP="001C76B5">
      <w:pPr>
        <w:rPr>
          <w:b/>
          <w:bCs/>
        </w:rPr>
      </w:pPr>
      <w:r w:rsidRPr="001C76B5">
        <w:rPr>
          <w:b/>
          <w:bCs/>
        </w:rPr>
        <w:t>Relevant sections</w:t>
      </w:r>
    </w:p>
    <w:p w14:paraId="149E49B4" w14:textId="77777777" w:rsidR="001C76B5" w:rsidRDefault="001C76B5" w:rsidP="001C76B5">
      <w:r>
        <w:t>Chapter 4 — Complex systems.</w:t>
      </w:r>
    </w:p>
    <w:p w14:paraId="623461D3" w14:textId="77777777" w:rsidR="001C76B5" w:rsidRPr="001C76B5" w:rsidRDefault="001C76B5" w:rsidP="001C76B5">
      <w:pPr>
        <w:rPr>
          <w:b/>
          <w:bCs/>
        </w:rPr>
      </w:pPr>
      <w:r w:rsidRPr="001C76B5">
        <w:rPr>
          <w:b/>
          <w:bCs/>
        </w:rPr>
        <w:t>Annotation</w:t>
      </w:r>
    </w:p>
    <w:p w14:paraId="0E99BBDD" w14:textId="77777777" w:rsidR="001C76B5" w:rsidRDefault="001C76B5" w:rsidP="001C76B5">
      <w:proofErr w:type="gramStart"/>
      <w:r>
        <w:t>Examines</w:t>
      </w:r>
      <w:proofErr w:type="gramEnd"/>
      <w:r>
        <w:t xml:space="preserve"> how social innovation occurs in complex adaptive systems.</w:t>
      </w:r>
    </w:p>
    <w:p w14:paraId="3AC8C974" w14:textId="77777777" w:rsidR="001C76B5" w:rsidRDefault="001C76B5" w:rsidP="001C76B5"/>
    <w:p w14:paraId="43E53B83" w14:textId="77777777" w:rsidR="001C76B5" w:rsidRPr="001C76B5" w:rsidRDefault="001C76B5" w:rsidP="001C76B5">
      <w:pPr>
        <w:rPr>
          <w:b/>
          <w:bCs/>
        </w:rPr>
      </w:pPr>
      <w:r w:rsidRPr="001C76B5">
        <w:rPr>
          <w:b/>
          <w:bCs/>
        </w:rPr>
        <w:t>20. Hirschman AO.</w:t>
      </w:r>
    </w:p>
    <w:p w14:paraId="55FEAEEE" w14:textId="77777777" w:rsidR="001C76B5" w:rsidRDefault="001C76B5" w:rsidP="001C76B5">
      <w:r>
        <w:t>The Strategy of Economic Development. New Haven: Yale University Press; 1958.</w:t>
      </w:r>
    </w:p>
    <w:p w14:paraId="0CA5EEAF" w14:textId="77777777" w:rsidR="001C76B5" w:rsidRPr="001C76B5" w:rsidRDefault="001C76B5" w:rsidP="001C76B5">
      <w:pPr>
        <w:rPr>
          <w:b/>
          <w:bCs/>
        </w:rPr>
      </w:pPr>
      <w:r w:rsidRPr="001C76B5">
        <w:rPr>
          <w:b/>
          <w:bCs/>
        </w:rPr>
        <w:t>Relevant sections</w:t>
      </w:r>
    </w:p>
    <w:p w14:paraId="54C25D34" w14:textId="77777777" w:rsidR="001C76B5" w:rsidRDefault="001C76B5" w:rsidP="001C76B5">
      <w:r>
        <w:t>Chapter 6 — Linkages and development.</w:t>
      </w:r>
    </w:p>
    <w:p w14:paraId="73D3A79B" w14:textId="77777777" w:rsidR="001C76B5" w:rsidRPr="001C76B5" w:rsidRDefault="001C76B5" w:rsidP="001C76B5">
      <w:pPr>
        <w:rPr>
          <w:b/>
          <w:bCs/>
        </w:rPr>
      </w:pPr>
      <w:r w:rsidRPr="001C76B5">
        <w:rPr>
          <w:b/>
          <w:bCs/>
        </w:rPr>
        <w:t>Annotation</w:t>
      </w:r>
    </w:p>
    <w:p w14:paraId="19D1E30A" w14:textId="77777777" w:rsidR="001C76B5" w:rsidRDefault="001C76B5" w:rsidP="001C76B5">
      <w:r>
        <w:t>Introduces the idea of strategic interventions that trigger broader systemic change.</w:t>
      </w:r>
    </w:p>
    <w:p w14:paraId="23FFC8AE" w14:textId="77777777" w:rsidR="001C76B5" w:rsidRDefault="001C76B5" w:rsidP="001C76B5">
      <w:pPr>
        <w:pBdr>
          <w:bottom w:val="single" w:sz="4" w:space="1" w:color="auto"/>
        </w:pBdr>
      </w:pPr>
    </w:p>
    <w:p w14:paraId="26C29115" w14:textId="77777777" w:rsidR="001C76B5" w:rsidRPr="001C76B5" w:rsidRDefault="001C76B5" w:rsidP="001C76B5">
      <w:pPr>
        <w:rPr>
          <w:b/>
          <w:bCs/>
        </w:rPr>
      </w:pPr>
      <w:r w:rsidRPr="001C76B5">
        <w:rPr>
          <w:b/>
          <w:bCs/>
        </w:rPr>
        <w:t>Closing Reflection</w:t>
      </w:r>
    </w:p>
    <w:p w14:paraId="6356B21B" w14:textId="6285A168" w:rsidR="001C76B5" w:rsidRDefault="001C76B5" w:rsidP="001C76B5">
      <w:proofErr w:type="gramStart"/>
      <w:r>
        <w:t>Taken</w:t>
      </w:r>
      <w:proofErr w:type="gramEnd"/>
      <w:r>
        <w:t xml:space="preserve"> together, these works demonstrate that systems change rarely occurs through linear policy reform. Instead, transformation typically emerges through a combination of:</w:t>
      </w:r>
    </w:p>
    <w:p w14:paraId="0FFBA2C2" w14:textId="77777777" w:rsidR="001C76B5" w:rsidRDefault="001C76B5" w:rsidP="001C76B5">
      <w:pPr>
        <w:pStyle w:val="ListParagraph"/>
        <w:numPr>
          <w:ilvl w:val="0"/>
          <w:numId w:val="3"/>
        </w:numPr>
      </w:pPr>
      <w:r>
        <w:t>strategic leverage points</w:t>
      </w:r>
    </w:p>
    <w:p w14:paraId="5E635E54" w14:textId="77777777" w:rsidR="001C76B5" w:rsidRDefault="001C76B5" w:rsidP="001C76B5">
      <w:pPr>
        <w:pStyle w:val="ListParagraph"/>
        <w:numPr>
          <w:ilvl w:val="0"/>
          <w:numId w:val="3"/>
        </w:numPr>
      </w:pPr>
      <w:r>
        <w:t>institutional experimentation</w:t>
      </w:r>
    </w:p>
    <w:p w14:paraId="5576E650" w14:textId="77777777" w:rsidR="001C76B5" w:rsidRDefault="001C76B5" w:rsidP="001C76B5">
      <w:pPr>
        <w:pStyle w:val="ListParagraph"/>
        <w:numPr>
          <w:ilvl w:val="0"/>
          <w:numId w:val="3"/>
        </w:numPr>
      </w:pPr>
      <w:r>
        <w:t>coalition building</w:t>
      </w:r>
    </w:p>
    <w:p w14:paraId="2DBD8072" w14:textId="230456D8" w:rsidR="001C76B5" w:rsidRDefault="001C76B5" w:rsidP="001C76B5">
      <w:pPr>
        <w:pStyle w:val="ListParagraph"/>
        <w:numPr>
          <w:ilvl w:val="0"/>
          <w:numId w:val="3"/>
        </w:numPr>
      </w:pPr>
      <w:r>
        <w:t>evolving paradigms of governance.</w:t>
      </w:r>
    </w:p>
    <w:sectPr w:rsidR="001C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7006C"/>
    <w:multiLevelType w:val="hybridMultilevel"/>
    <w:tmpl w:val="CF70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341EA"/>
    <w:multiLevelType w:val="hybridMultilevel"/>
    <w:tmpl w:val="C78A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C30DC"/>
    <w:multiLevelType w:val="hybridMultilevel"/>
    <w:tmpl w:val="4628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17357">
    <w:abstractNumId w:val="0"/>
  </w:num>
  <w:num w:numId="2" w16cid:durableId="235214423">
    <w:abstractNumId w:val="1"/>
  </w:num>
  <w:num w:numId="3" w16cid:durableId="1355885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B5"/>
    <w:rsid w:val="001C76B5"/>
    <w:rsid w:val="00F3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4417"/>
  <w15:chartTrackingRefBased/>
  <w15:docId w15:val="{C8C2A0B3-67D0-4187-822A-468D9026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6B5"/>
    <w:rPr>
      <w:rFonts w:eastAsiaTheme="majorEastAsia" w:cstheme="majorBidi"/>
      <w:color w:val="272727" w:themeColor="text1" w:themeTint="D8"/>
    </w:rPr>
  </w:style>
  <w:style w:type="paragraph" w:styleId="Title">
    <w:name w:val="Title"/>
    <w:basedOn w:val="Normal"/>
    <w:next w:val="Normal"/>
    <w:link w:val="TitleChar"/>
    <w:uiPriority w:val="10"/>
    <w:qFormat/>
    <w:rsid w:val="001C7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6B5"/>
    <w:pPr>
      <w:spacing w:before="160"/>
      <w:jc w:val="center"/>
    </w:pPr>
    <w:rPr>
      <w:i/>
      <w:iCs/>
      <w:color w:val="404040" w:themeColor="text1" w:themeTint="BF"/>
    </w:rPr>
  </w:style>
  <w:style w:type="character" w:customStyle="1" w:styleId="QuoteChar">
    <w:name w:val="Quote Char"/>
    <w:basedOn w:val="DefaultParagraphFont"/>
    <w:link w:val="Quote"/>
    <w:uiPriority w:val="29"/>
    <w:rsid w:val="001C76B5"/>
    <w:rPr>
      <w:i/>
      <w:iCs/>
      <w:color w:val="404040" w:themeColor="text1" w:themeTint="BF"/>
    </w:rPr>
  </w:style>
  <w:style w:type="paragraph" w:styleId="ListParagraph">
    <w:name w:val="List Paragraph"/>
    <w:basedOn w:val="Normal"/>
    <w:uiPriority w:val="34"/>
    <w:qFormat/>
    <w:rsid w:val="001C76B5"/>
    <w:pPr>
      <w:ind w:left="720"/>
      <w:contextualSpacing/>
    </w:pPr>
  </w:style>
  <w:style w:type="character" w:styleId="IntenseEmphasis">
    <w:name w:val="Intense Emphasis"/>
    <w:basedOn w:val="DefaultParagraphFont"/>
    <w:uiPriority w:val="21"/>
    <w:qFormat/>
    <w:rsid w:val="001C76B5"/>
    <w:rPr>
      <w:i/>
      <w:iCs/>
      <w:color w:val="0F4761" w:themeColor="accent1" w:themeShade="BF"/>
    </w:rPr>
  </w:style>
  <w:style w:type="paragraph" w:styleId="IntenseQuote">
    <w:name w:val="Intense Quote"/>
    <w:basedOn w:val="Normal"/>
    <w:next w:val="Normal"/>
    <w:link w:val="IntenseQuoteChar"/>
    <w:uiPriority w:val="30"/>
    <w:qFormat/>
    <w:rsid w:val="001C7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6B5"/>
    <w:rPr>
      <w:i/>
      <w:iCs/>
      <w:color w:val="0F4761" w:themeColor="accent1" w:themeShade="BF"/>
    </w:rPr>
  </w:style>
  <w:style w:type="character" w:styleId="IntenseReference">
    <w:name w:val="Intense Reference"/>
    <w:basedOn w:val="DefaultParagraphFont"/>
    <w:uiPriority w:val="32"/>
    <w:qFormat/>
    <w:rsid w:val="001C7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1062</Words>
  <Characters>6789</Characters>
  <Application>Microsoft Office Word</Application>
  <DocSecurity>0</DocSecurity>
  <Lines>144</Lines>
  <Paragraphs>122</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Picon</dc:creator>
  <cp:keywords/>
  <dc:description/>
  <cp:lastModifiedBy>Mario Picon</cp:lastModifiedBy>
  <cp:revision>1</cp:revision>
  <dcterms:created xsi:type="dcterms:W3CDTF">2026-03-11T11:17:00Z</dcterms:created>
  <dcterms:modified xsi:type="dcterms:W3CDTF">2026-03-11T11:27:00Z</dcterms:modified>
</cp:coreProperties>
</file>